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tblpXSpec="center" w:tblpYSpec="bottom"/>
        <w:tblOverlap w:val="never"/>
        <w:tblW w:w="5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41515" w14:paraId="4E4F658B" w14:textId="77777777" w:rsidTr="00741515">
        <w:tc>
          <w:tcPr>
            <w:tcW w:w="10534" w:type="dxa"/>
            <w:vAlign w:val="bottom"/>
          </w:tcPr>
          <w:p w14:paraId="4E4F658A" w14:textId="77777777" w:rsidR="00741515" w:rsidRPr="00741515" w:rsidRDefault="00741515" w:rsidP="00741515">
            <w:pPr>
              <w:pStyle w:val="Title"/>
              <w:jc w:val="center"/>
            </w:pPr>
            <w:bookmarkStart w:id="0" w:name="_Hlk484614075"/>
            <w:bookmarkStart w:id="1" w:name="_Toc332037309"/>
            <w:bookmarkStart w:id="2" w:name="OLE_LINK1"/>
            <w:bookmarkStart w:id="3" w:name="OLE_LINK2"/>
            <w:bookmarkEnd w:id="0"/>
          </w:p>
        </w:tc>
      </w:tr>
    </w:tbl>
    <w:p w14:paraId="4E4F658C" w14:textId="77777777" w:rsidR="003B3F3E" w:rsidRPr="003B3F3E" w:rsidRDefault="003B3F3E" w:rsidP="003B3F3E">
      <w:pPr>
        <w:jc w:val="right"/>
        <w:rPr>
          <w:rFonts w:asciiTheme="minorHAnsi" w:hAnsiTheme="minorHAnsi"/>
          <w:sz w:val="20"/>
          <w:szCs w:val="20"/>
        </w:rPr>
      </w:pPr>
      <w:bookmarkStart w:id="4" w:name="_Toc381276710"/>
      <w:bookmarkEnd w:id="1"/>
      <w:r w:rsidRPr="003B3F3E">
        <w:rPr>
          <w:rFonts w:asciiTheme="minorHAnsi" w:hAnsiTheme="minorHAnsi"/>
          <w:noProof/>
          <w:sz w:val="20"/>
          <w:szCs w:val="20"/>
        </w:rPr>
        <w:drawing>
          <wp:inline distT="0" distB="0" distL="0" distR="0" wp14:anchorId="4E4F671F" wp14:editId="0FED8415">
            <wp:extent cx="1853346" cy="460528"/>
            <wp:effectExtent l="0" t="0" r="0" b="0"/>
            <wp:docPr id="169" name="Picture 16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wann\Desktop\HRsoft Logo 2014 Standardized Feb 3 2014.wm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53346" cy="460528"/>
                    </a:xfrm>
                    <a:prstGeom prst="rect">
                      <a:avLst/>
                    </a:prstGeom>
                    <a:noFill/>
                    <a:ln>
                      <a:noFill/>
                    </a:ln>
                  </pic:spPr>
                </pic:pic>
              </a:graphicData>
            </a:graphic>
          </wp:inline>
        </w:drawing>
      </w:r>
    </w:p>
    <w:p w14:paraId="4E4F658D" w14:textId="77777777" w:rsidR="003B3F3E" w:rsidRPr="003B3F3E" w:rsidRDefault="003B3F3E" w:rsidP="003B3F3E">
      <w:pPr>
        <w:jc w:val="right"/>
        <w:rPr>
          <w:rFonts w:asciiTheme="minorHAnsi" w:hAnsiTheme="minorHAnsi"/>
          <w:sz w:val="20"/>
          <w:szCs w:val="20"/>
        </w:rPr>
      </w:pPr>
      <w:r w:rsidRPr="003B3F3E">
        <w:rPr>
          <w:rFonts w:asciiTheme="minorHAnsi" w:hAnsiTheme="minorHAnsi"/>
          <w:sz w:val="20"/>
          <w:szCs w:val="20"/>
        </w:rPr>
        <w:t>2200 Lucien Way</w:t>
      </w:r>
    </w:p>
    <w:p w14:paraId="4E4F658E" w14:textId="77777777" w:rsidR="003B3F3E" w:rsidRPr="003B3F3E" w:rsidRDefault="003B3F3E" w:rsidP="003B3F3E">
      <w:pPr>
        <w:jc w:val="right"/>
        <w:rPr>
          <w:rFonts w:asciiTheme="minorHAnsi" w:hAnsiTheme="minorHAnsi"/>
          <w:sz w:val="20"/>
          <w:szCs w:val="20"/>
        </w:rPr>
      </w:pPr>
      <w:r w:rsidRPr="003B3F3E">
        <w:rPr>
          <w:rFonts w:asciiTheme="minorHAnsi" w:hAnsiTheme="minorHAnsi"/>
          <w:sz w:val="20"/>
          <w:szCs w:val="20"/>
        </w:rPr>
        <w:t>Maitland, FL  32751</w:t>
      </w:r>
    </w:p>
    <w:p w14:paraId="4E4F658F" w14:textId="77777777" w:rsidR="003B3F3E" w:rsidRPr="003B3F3E" w:rsidRDefault="003B3F3E" w:rsidP="003B3F3E">
      <w:pPr>
        <w:jc w:val="right"/>
        <w:rPr>
          <w:rFonts w:asciiTheme="minorHAnsi" w:hAnsiTheme="minorHAnsi"/>
          <w:sz w:val="20"/>
          <w:szCs w:val="20"/>
        </w:rPr>
      </w:pPr>
      <w:r w:rsidRPr="003B3F3E">
        <w:rPr>
          <w:rFonts w:asciiTheme="minorHAnsi" w:hAnsiTheme="minorHAnsi"/>
          <w:sz w:val="20"/>
          <w:szCs w:val="20"/>
        </w:rPr>
        <w:t>407-475-5500</w:t>
      </w:r>
    </w:p>
    <w:p w14:paraId="4E4F6590" w14:textId="77777777" w:rsidR="003B3F3E" w:rsidRPr="003B3F3E" w:rsidRDefault="009A7619" w:rsidP="003B3F3E">
      <w:pPr>
        <w:jc w:val="right"/>
        <w:rPr>
          <w:rFonts w:asciiTheme="minorHAnsi" w:hAnsiTheme="minorHAnsi"/>
          <w:sz w:val="20"/>
          <w:szCs w:val="20"/>
        </w:rPr>
      </w:pPr>
      <w:hyperlink r:id="rId11" w:history="1">
        <w:r w:rsidR="003B3F3E" w:rsidRPr="003B3F3E">
          <w:rPr>
            <w:rStyle w:val="Hyperlink"/>
            <w:rFonts w:asciiTheme="minorHAnsi" w:hAnsiTheme="minorHAnsi"/>
            <w:sz w:val="20"/>
            <w:szCs w:val="20"/>
          </w:rPr>
          <w:t>www.HRsoft.com</w:t>
        </w:r>
      </w:hyperlink>
    </w:p>
    <w:p w14:paraId="4E4F6591" w14:textId="77777777" w:rsidR="003B3F3E" w:rsidRDefault="003B3F3E" w:rsidP="00431E1E">
      <w:pPr>
        <w:rPr>
          <w:rFonts w:asciiTheme="minorHAnsi" w:hAnsiTheme="minorHAnsi"/>
          <w:sz w:val="20"/>
          <w:szCs w:val="20"/>
        </w:rPr>
      </w:pPr>
    </w:p>
    <w:p w14:paraId="4E4F6592" w14:textId="15A8B491" w:rsidR="004442B8" w:rsidRPr="00DE052C" w:rsidRDefault="001E0E3C" w:rsidP="003B3F3E">
      <w:pPr>
        <w:rPr>
          <w:rFonts w:asciiTheme="minorHAnsi" w:hAnsiTheme="minorHAnsi"/>
          <w:color w:val="auto"/>
        </w:rPr>
      </w:pPr>
      <w:r>
        <w:rPr>
          <w:rFonts w:asciiTheme="minorHAnsi" w:hAnsiTheme="minorHAnsi"/>
          <w:color w:val="auto"/>
        </w:rPr>
        <w:t>Feb</w:t>
      </w:r>
      <w:r w:rsidR="000669DD">
        <w:rPr>
          <w:rFonts w:asciiTheme="minorHAnsi" w:hAnsiTheme="minorHAnsi"/>
          <w:color w:val="auto"/>
        </w:rPr>
        <w:t>ruary 19</w:t>
      </w:r>
      <w:r w:rsidR="003510F6">
        <w:rPr>
          <w:rFonts w:asciiTheme="minorHAnsi" w:hAnsiTheme="minorHAnsi"/>
          <w:color w:val="auto"/>
        </w:rPr>
        <w:t>,</w:t>
      </w:r>
      <w:r w:rsidR="008867A1" w:rsidRPr="00DE052C">
        <w:rPr>
          <w:rFonts w:asciiTheme="minorHAnsi" w:hAnsiTheme="minorHAnsi"/>
          <w:color w:val="auto"/>
        </w:rPr>
        <w:t xml:space="preserve"> 201</w:t>
      </w:r>
      <w:r>
        <w:rPr>
          <w:rFonts w:asciiTheme="minorHAnsi" w:hAnsiTheme="minorHAnsi"/>
          <w:color w:val="auto"/>
        </w:rPr>
        <w:t>8</w:t>
      </w:r>
    </w:p>
    <w:p w14:paraId="4E4F6593" w14:textId="77777777" w:rsidR="008867A1" w:rsidRPr="00DE052C" w:rsidRDefault="008867A1" w:rsidP="003B3F3E">
      <w:pPr>
        <w:rPr>
          <w:rFonts w:asciiTheme="minorHAnsi" w:hAnsiTheme="minorHAnsi"/>
          <w:color w:val="auto"/>
        </w:rPr>
      </w:pPr>
    </w:p>
    <w:p w14:paraId="4E4F6594" w14:textId="314CE92B" w:rsidR="008867A1" w:rsidRPr="001C4910" w:rsidRDefault="008867A1" w:rsidP="003B3F3E">
      <w:pPr>
        <w:rPr>
          <w:rFonts w:asciiTheme="minorHAnsi" w:hAnsiTheme="minorHAnsi"/>
          <w:color w:val="auto"/>
          <w:sz w:val="26"/>
          <w:szCs w:val="26"/>
          <w:u w:val="single"/>
        </w:rPr>
      </w:pPr>
      <w:r w:rsidRPr="001C4910">
        <w:rPr>
          <w:rFonts w:asciiTheme="minorHAnsi" w:hAnsiTheme="minorHAnsi"/>
          <w:color w:val="auto"/>
          <w:sz w:val="26"/>
          <w:szCs w:val="26"/>
          <w:u w:val="single"/>
        </w:rPr>
        <w:t xml:space="preserve">Re: </w:t>
      </w:r>
      <w:r w:rsidRPr="001C4910">
        <w:rPr>
          <w:rFonts w:asciiTheme="minorHAnsi" w:hAnsiTheme="minorHAnsi"/>
          <w:color w:val="auto"/>
          <w:sz w:val="26"/>
          <w:szCs w:val="26"/>
          <w:u w:val="single"/>
        </w:rPr>
        <w:tab/>
        <w:t xml:space="preserve">HRsoft Software Release Notes – </w:t>
      </w:r>
      <w:r w:rsidR="000669DD">
        <w:rPr>
          <w:rFonts w:asciiTheme="minorHAnsi" w:hAnsiTheme="minorHAnsi"/>
          <w:color w:val="auto"/>
          <w:sz w:val="26"/>
          <w:szCs w:val="26"/>
          <w:u w:val="single"/>
        </w:rPr>
        <w:t xml:space="preserve">COMPview </w:t>
      </w:r>
      <w:r w:rsidRPr="001C4910">
        <w:rPr>
          <w:rFonts w:asciiTheme="minorHAnsi" w:hAnsiTheme="minorHAnsi"/>
          <w:color w:val="auto"/>
          <w:sz w:val="26"/>
          <w:szCs w:val="26"/>
          <w:u w:val="single"/>
        </w:rPr>
        <w:t xml:space="preserve">Software Version </w:t>
      </w:r>
      <w:r w:rsidR="00801F6F">
        <w:rPr>
          <w:rFonts w:asciiTheme="minorHAnsi" w:hAnsiTheme="minorHAnsi"/>
          <w:color w:val="auto"/>
          <w:sz w:val="26"/>
          <w:szCs w:val="26"/>
          <w:u w:val="single"/>
        </w:rPr>
        <w:t>9.</w:t>
      </w:r>
      <w:r w:rsidR="001E0E3C">
        <w:rPr>
          <w:rFonts w:asciiTheme="minorHAnsi" w:hAnsiTheme="minorHAnsi"/>
          <w:color w:val="auto"/>
          <w:sz w:val="26"/>
          <w:szCs w:val="26"/>
          <w:u w:val="single"/>
        </w:rPr>
        <w:t>6</w:t>
      </w:r>
      <w:r w:rsidR="00801F6F" w:rsidRPr="001C4910">
        <w:rPr>
          <w:rFonts w:asciiTheme="minorHAnsi" w:hAnsiTheme="minorHAnsi"/>
          <w:color w:val="auto"/>
          <w:sz w:val="26"/>
          <w:szCs w:val="26"/>
          <w:u w:val="single"/>
        </w:rPr>
        <w:t xml:space="preserve"> </w:t>
      </w:r>
      <w:r w:rsidR="00B0307D">
        <w:rPr>
          <w:rFonts w:asciiTheme="minorHAnsi" w:hAnsiTheme="minorHAnsi"/>
          <w:color w:val="auto"/>
          <w:sz w:val="26"/>
          <w:szCs w:val="26"/>
          <w:u w:val="single"/>
        </w:rPr>
        <w:t>–</w:t>
      </w:r>
      <w:r w:rsidRPr="001C4910">
        <w:rPr>
          <w:rFonts w:asciiTheme="minorHAnsi" w:hAnsiTheme="minorHAnsi"/>
          <w:color w:val="auto"/>
          <w:sz w:val="26"/>
          <w:szCs w:val="26"/>
          <w:u w:val="single"/>
        </w:rPr>
        <w:t xml:space="preserve"> </w:t>
      </w:r>
      <w:r w:rsidR="001E0E3C">
        <w:rPr>
          <w:rFonts w:asciiTheme="minorHAnsi" w:hAnsiTheme="minorHAnsi"/>
          <w:color w:val="auto"/>
          <w:sz w:val="26"/>
          <w:szCs w:val="26"/>
          <w:u w:val="single"/>
        </w:rPr>
        <w:t>Feb 2018</w:t>
      </w:r>
    </w:p>
    <w:p w14:paraId="4E4F6595" w14:textId="77777777" w:rsidR="008867A1" w:rsidRPr="00DE052C" w:rsidRDefault="008867A1" w:rsidP="003B3F3E">
      <w:pPr>
        <w:rPr>
          <w:rFonts w:asciiTheme="minorHAnsi" w:hAnsiTheme="minorHAnsi"/>
          <w:color w:val="auto"/>
        </w:rPr>
      </w:pPr>
    </w:p>
    <w:p w14:paraId="4E4F6596" w14:textId="2BF84A16" w:rsidR="00741515" w:rsidRDefault="00741515" w:rsidP="003B3F3E">
      <w:pPr>
        <w:rPr>
          <w:rFonts w:asciiTheme="minorHAnsi" w:hAnsiTheme="minorHAnsi"/>
          <w:color w:val="auto"/>
        </w:rPr>
      </w:pPr>
      <w:r w:rsidRPr="00DE052C">
        <w:rPr>
          <w:rFonts w:asciiTheme="minorHAnsi" w:hAnsiTheme="minorHAnsi"/>
          <w:color w:val="auto"/>
        </w:rPr>
        <w:t xml:space="preserve">Dear </w:t>
      </w:r>
      <w:r w:rsidR="003B3F3E" w:rsidRPr="00DE052C">
        <w:rPr>
          <w:rFonts w:asciiTheme="minorHAnsi" w:hAnsiTheme="minorHAnsi"/>
          <w:color w:val="auto"/>
        </w:rPr>
        <w:t xml:space="preserve">Colleague, </w:t>
      </w:r>
    </w:p>
    <w:p w14:paraId="6F3EFB3E" w14:textId="77777777" w:rsidR="00F42071" w:rsidRPr="00DE052C" w:rsidRDefault="00F42071" w:rsidP="003B3F3E">
      <w:pPr>
        <w:rPr>
          <w:rFonts w:asciiTheme="minorHAnsi" w:hAnsiTheme="minorHAnsi"/>
          <w:color w:val="auto"/>
        </w:rPr>
      </w:pPr>
    </w:p>
    <w:p w14:paraId="4E4F6597" w14:textId="181509EF" w:rsidR="00741515" w:rsidRDefault="00741515" w:rsidP="003B3F3E">
      <w:pPr>
        <w:rPr>
          <w:rFonts w:asciiTheme="minorHAnsi" w:hAnsiTheme="minorHAnsi"/>
          <w:color w:val="auto"/>
        </w:rPr>
      </w:pPr>
      <w:r w:rsidRPr="00DE052C">
        <w:rPr>
          <w:rFonts w:asciiTheme="minorHAnsi" w:hAnsiTheme="minorHAnsi"/>
          <w:color w:val="auto"/>
        </w:rPr>
        <w:t>We</w:t>
      </w:r>
      <w:r w:rsidR="00F454B3" w:rsidRPr="00DE052C">
        <w:rPr>
          <w:rFonts w:asciiTheme="minorHAnsi" w:hAnsiTheme="minorHAnsi"/>
          <w:color w:val="auto"/>
        </w:rPr>
        <w:t xml:space="preserve"> are</w:t>
      </w:r>
      <w:r w:rsidRPr="00DE052C">
        <w:rPr>
          <w:rFonts w:asciiTheme="minorHAnsi" w:hAnsiTheme="minorHAnsi"/>
          <w:color w:val="auto"/>
        </w:rPr>
        <w:t xml:space="preserve"> pleased to inform you that the </w:t>
      </w:r>
      <w:r w:rsidR="00536089">
        <w:rPr>
          <w:rFonts w:asciiTheme="minorHAnsi" w:hAnsiTheme="minorHAnsi"/>
          <w:color w:val="auto"/>
        </w:rPr>
        <w:t>latest version – v9.</w:t>
      </w:r>
      <w:r w:rsidR="000B1B77">
        <w:rPr>
          <w:rFonts w:asciiTheme="minorHAnsi" w:hAnsiTheme="minorHAnsi"/>
          <w:color w:val="auto"/>
        </w:rPr>
        <w:t>6</w:t>
      </w:r>
      <w:r w:rsidR="008867A1" w:rsidRPr="00DE052C">
        <w:rPr>
          <w:rFonts w:asciiTheme="minorHAnsi" w:hAnsiTheme="minorHAnsi"/>
          <w:color w:val="auto"/>
        </w:rPr>
        <w:t xml:space="preserve"> - of the </w:t>
      </w:r>
      <w:proofErr w:type="spellStart"/>
      <w:r w:rsidRPr="00DE052C">
        <w:rPr>
          <w:rFonts w:asciiTheme="minorHAnsi" w:hAnsiTheme="minorHAnsi"/>
          <w:color w:val="auto"/>
        </w:rPr>
        <w:t>HRsoft</w:t>
      </w:r>
      <w:proofErr w:type="spellEnd"/>
      <w:r w:rsidRPr="00DE052C">
        <w:rPr>
          <w:rFonts w:asciiTheme="minorHAnsi" w:hAnsiTheme="minorHAnsi"/>
          <w:color w:val="auto"/>
        </w:rPr>
        <w:t xml:space="preserve"> </w:t>
      </w:r>
      <w:proofErr w:type="spellStart"/>
      <w:r w:rsidR="000669DD">
        <w:rPr>
          <w:rFonts w:asciiTheme="minorHAnsi" w:hAnsiTheme="minorHAnsi"/>
          <w:color w:val="auto"/>
        </w:rPr>
        <w:t>COMPview</w:t>
      </w:r>
      <w:proofErr w:type="spellEnd"/>
      <w:r w:rsidRPr="00DE052C">
        <w:rPr>
          <w:rFonts w:asciiTheme="minorHAnsi" w:hAnsiTheme="minorHAnsi"/>
          <w:color w:val="auto"/>
        </w:rPr>
        <w:t xml:space="preserve"> </w:t>
      </w:r>
      <w:r w:rsidR="008867A1" w:rsidRPr="00DE052C">
        <w:rPr>
          <w:rFonts w:asciiTheme="minorHAnsi" w:hAnsiTheme="minorHAnsi"/>
          <w:color w:val="auto"/>
        </w:rPr>
        <w:t>Software is now available.   The new r</w:t>
      </w:r>
      <w:r w:rsidR="00A60F4B" w:rsidRPr="00DE052C">
        <w:rPr>
          <w:rFonts w:asciiTheme="minorHAnsi" w:hAnsiTheme="minorHAnsi"/>
          <w:color w:val="auto"/>
        </w:rPr>
        <w:t>elease has</w:t>
      </w:r>
      <w:r w:rsidR="00560BCD" w:rsidRPr="00DE052C">
        <w:rPr>
          <w:rFonts w:asciiTheme="minorHAnsi" w:hAnsiTheme="minorHAnsi"/>
          <w:color w:val="auto"/>
        </w:rPr>
        <w:t xml:space="preserve"> been published, </w:t>
      </w:r>
      <w:r w:rsidRPr="00DE052C">
        <w:rPr>
          <w:rFonts w:asciiTheme="minorHAnsi" w:hAnsiTheme="minorHAnsi"/>
          <w:color w:val="auto"/>
        </w:rPr>
        <w:t xml:space="preserve">and </w:t>
      </w:r>
      <w:r w:rsidR="00893E18" w:rsidRPr="00DE052C">
        <w:rPr>
          <w:rFonts w:asciiTheme="minorHAnsi" w:hAnsiTheme="minorHAnsi"/>
          <w:color w:val="auto"/>
        </w:rPr>
        <w:t xml:space="preserve">is </w:t>
      </w:r>
      <w:r w:rsidRPr="00DE052C">
        <w:rPr>
          <w:rFonts w:asciiTheme="minorHAnsi" w:hAnsiTheme="minorHAnsi"/>
          <w:color w:val="auto"/>
        </w:rPr>
        <w:t>ready</w:t>
      </w:r>
      <w:r w:rsidR="00893E18" w:rsidRPr="00DE052C">
        <w:rPr>
          <w:rFonts w:asciiTheme="minorHAnsi" w:hAnsiTheme="minorHAnsi"/>
          <w:color w:val="auto"/>
        </w:rPr>
        <w:t xml:space="preserve"> to be</w:t>
      </w:r>
      <w:r w:rsidRPr="00DE052C">
        <w:rPr>
          <w:rFonts w:asciiTheme="minorHAnsi" w:hAnsiTheme="minorHAnsi"/>
          <w:color w:val="auto"/>
        </w:rPr>
        <w:t xml:space="preserve"> </w:t>
      </w:r>
      <w:r w:rsidR="00F454B3" w:rsidRPr="00DE052C">
        <w:rPr>
          <w:rFonts w:asciiTheme="minorHAnsi" w:hAnsiTheme="minorHAnsi"/>
          <w:color w:val="auto"/>
        </w:rPr>
        <w:t xml:space="preserve">reviewed in your User Acceptance Testing (UAT) site.   Once reviewed, the new release will be promoted to your </w:t>
      </w:r>
      <w:r w:rsidRPr="00DE052C">
        <w:rPr>
          <w:rFonts w:asciiTheme="minorHAnsi" w:hAnsiTheme="minorHAnsi"/>
          <w:color w:val="auto"/>
        </w:rPr>
        <w:t>Production sites.</w:t>
      </w:r>
    </w:p>
    <w:p w14:paraId="4E4F6598" w14:textId="77777777" w:rsidR="00BA49FC" w:rsidRPr="00DE052C" w:rsidRDefault="00BA49FC" w:rsidP="003B3F3E">
      <w:pPr>
        <w:rPr>
          <w:rFonts w:asciiTheme="minorHAnsi" w:hAnsiTheme="minorHAnsi"/>
          <w:color w:val="auto"/>
        </w:rPr>
      </w:pPr>
    </w:p>
    <w:p w14:paraId="4E4F6599" w14:textId="52F5A31F" w:rsidR="008867A1" w:rsidRDefault="008867A1" w:rsidP="003B3F3E">
      <w:pPr>
        <w:rPr>
          <w:rFonts w:asciiTheme="minorHAnsi" w:hAnsiTheme="minorHAnsi"/>
          <w:color w:val="auto"/>
        </w:rPr>
      </w:pPr>
      <w:r w:rsidRPr="00DE052C">
        <w:rPr>
          <w:rFonts w:asciiTheme="minorHAnsi" w:hAnsiTheme="minorHAnsi"/>
          <w:color w:val="auto"/>
        </w:rPr>
        <w:t xml:space="preserve">The following pages </w:t>
      </w:r>
      <w:r w:rsidR="00F43C72" w:rsidRPr="00DE052C">
        <w:rPr>
          <w:rFonts w:asciiTheme="minorHAnsi" w:hAnsiTheme="minorHAnsi"/>
          <w:color w:val="auto"/>
        </w:rPr>
        <w:t xml:space="preserve">are Release Notes </w:t>
      </w:r>
      <w:r w:rsidR="00DE052C" w:rsidRPr="00DE052C">
        <w:rPr>
          <w:rFonts w:asciiTheme="minorHAnsi" w:hAnsiTheme="minorHAnsi"/>
          <w:color w:val="auto"/>
        </w:rPr>
        <w:t>containing a</w:t>
      </w:r>
      <w:r w:rsidRPr="00DE052C">
        <w:rPr>
          <w:rFonts w:asciiTheme="minorHAnsi" w:hAnsiTheme="minorHAnsi"/>
          <w:color w:val="auto"/>
        </w:rPr>
        <w:t xml:space="preserve"> description of the enhancements contained in v</w:t>
      </w:r>
      <w:r w:rsidR="00536089">
        <w:rPr>
          <w:rFonts w:asciiTheme="minorHAnsi" w:hAnsiTheme="minorHAnsi"/>
          <w:color w:val="auto"/>
        </w:rPr>
        <w:t>9.</w:t>
      </w:r>
      <w:r w:rsidR="000B1B77">
        <w:rPr>
          <w:rFonts w:asciiTheme="minorHAnsi" w:hAnsiTheme="minorHAnsi"/>
          <w:color w:val="auto"/>
        </w:rPr>
        <w:t>6</w:t>
      </w:r>
      <w:r w:rsidR="00F43C72" w:rsidRPr="00DE052C">
        <w:rPr>
          <w:rFonts w:asciiTheme="minorHAnsi" w:hAnsiTheme="minorHAnsi"/>
          <w:color w:val="auto"/>
        </w:rPr>
        <w:t xml:space="preserve"> and organized by specific product.  </w:t>
      </w:r>
    </w:p>
    <w:p w14:paraId="4E4F659A" w14:textId="77777777" w:rsidR="00BA49FC" w:rsidRPr="00DE052C" w:rsidRDefault="00BA49FC" w:rsidP="003B3F3E">
      <w:pPr>
        <w:rPr>
          <w:rFonts w:asciiTheme="minorHAnsi" w:hAnsiTheme="minorHAnsi"/>
          <w:color w:val="auto"/>
        </w:rPr>
      </w:pPr>
    </w:p>
    <w:p w14:paraId="4E4F659B" w14:textId="0AAFE75E" w:rsidR="00E7063E" w:rsidRDefault="00F454B3" w:rsidP="003B3F3E">
      <w:pPr>
        <w:rPr>
          <w:rFonts w:asciiTheme="minorHAnsi" w:hAnsiTheme="minorHAnsi"/>
          <w:color w:val="auto"/>
        </w:rPr>
      </w:pPr>
      <w:r w:rsidRPr="00DE052C">
        <w:rPr>
          <w:rFonts w:asciiTheme="minorHAnsi" w:hAnsiTheme="minorHAnsi"/>
          <w:color w:val="auto"/>
        </w:rPr>
        <w:t xml:space="preserve">At HRsoft it is our goal to constantly improve </w:t>
      </w:r>
      <w:r w:rsidR="000669DD">
        <w:rPr>
          <w:rFonts w:asciiTheme="minorHAnsi" w:hAnsiTheme="minorHAnsi"/>
          <w:color w:val="auto"/>
        </w:rPr>
        <w:t>our</w:t>
      </w:r>
      <w:r w:rsidR="000669DD" w:rsidRPr="00DE052C">
        <w:rPr>
          <w:rFonts w:asciiTheme="minorHAnsi" w:hAnsiTheme="minorHAnsi"/>
          <w:color w:val="auto"/>
        </w:rPr>
        <w:t xml:space="preserve"> </w:t>
      </w:r>
      <w:r w:rsidR="000669DD">
        <w:rPr>
          <w:rFonts w:asciiTheme="minorHAnsi" w:hAnsiTheme="minorHAnsi"/>
          <w:color w:val="auto"/>
        </w:rPr>
        <w:t xml:space="preserve">compensation management </w:t>
      </w:r>
      <w:r w:rsidR="00E7063E" w:rsidRPr="00DE052C">
        <w:rPr>
          <w:rFonts w:asciiTheme="minorHAnsi" w:hAnsiTheme="minorHAnsi"/>
          <w:color w:val="auto"/>
        </w:rPr>
        <w:t>software</w:t>
      </w:r>
      <w:r w:rsidR="003B3F3E" w:rsidRPr="00DE052C">
        <w:rPr>
          <w:rFonts w:asciiTheme="minorHAnsi" w:hAnsiTheme="minorHAnsi"/>
          <w:color w:val="auto"/>
        </w:rPr>
        <w:t xml:space="preserve"> based on client feedback and suggestions.  </w:t>
      </w:r>
      <w:r w:rsidR="0026519A" w:rsidRPr="00DE052C">
        <w:rPr>
          <w:rFonts w:asciiTheme="minorHAnsi" w:hAnsiTheme="minorHAnsi"/>
          <w:color w:val="auto"/>
        </w:rPr>
        <w:t>With routine releases</w:t>
      </w:r>
      <w:r w:rsidR="0026519A">
        <w:rPr>
          <w:rFonts w:asciiTheme="minorHAnsi" w:hAnsiTheme="minorHAnsi"/>
          <w:color w:val="auto"/>
        </w:rPr>
        <w:t xml:space="preserve"> </w:t>
      </w:r>
      <w:r w:rsidRPr="00DE052C">
        <w:rPr>
          <w:rFonts w:asciiTheme="minorHAnsi" w:hAnsiTheme="minorHAnsi"/>
          <w:color w:val="auto"/>
        </w:rPr>
        <w:t xml:space="preserve">we continue to bring valuable enhancements to clients.  </w:t>
      </w:r>
    </w:p>
    <w:p w14:paraId="09DB11AB" w14:textId="77777777" w:rsidR="000669DD" w:rsidRPr="00DE052C" w:rsidRDefault="000669DD" w:rsidP="003B3F3E">
      <w:pPr>
        <w:rPr>
          <w:rFonts w:asciiTheme="minorHAnsi" w:hAnsiTheme="minorHAnsi"/>
          <w:color w:val="auto"/>
        </w:rPr>
      </w:pPr>
    </w:p>
    <w:p w14:paraId="4E4F659C" w14:textId="77777777" w:rsidR="00C3636C" w:rsidRDefault="00F454B3" w:rsidP="003B3F3E">
      <w:pPr>
        <w:rPr>
          <w:rFonts w:asciiTheme="minorHAnsi" w:hAnsiTheme="minorHAnsi"/>
          <w:color w:val="auto"/>
        </w:rPr>
      </w:pPr>
      <w:r w:rsidRPr="00DE052C">
        <w:rPr>
          <w:rFonts w:asciiTheme="minorHAnsi" w:hAnsiTheme="minorHAnsi"/>
          <w:color w:val="auto"/>
        </w:rPr>
        <w:t>Kindly</w:t>
      </w:r>
      <w:r w:rsidR="00406435" w:rsidRPr="00DE052C">
        <w:rPr>
          <w:rFonts w:asciiTheme="minorHAnsi" w:hAnsiTheme="minorHAnsi"/>
          <w:color w:val="auto"/>
        </w:rPr>
        <w:t xml:space="preserve"> share </w:t>
      </w:r>
      <w:r w:rsidRPr="00DE052C">
        <w:rPr>
          <w:rFonts w:asciiTheme="minorHAnsi" w:hAnsiTheme="minorHAnsi"/>
          <w:color w:val="auto"/>
        </w:rPr>
        <w:t>this information with other</w:t>
      </w:r>
      <w:r w:rsidR="00406435" w:rsidRPr="00DE052C">
        <w:rPr>
          <w:rFonts w:asciiTheme="minorHAnsi" w:hAnsiTheme="minorHAnsi"/>
          <w:color w:val="auto"/>
        </w:rPr>
        <w:t xml:space="preserve">s in </w:t>
      </w:r>
      <w:r w:rsidR="003B3F3E" w:rsidRPr="00DE052C">
        <w:rPr>
          <w:rFonts w:asciiTheme="minorHAnsi" w:hAnsiTheme="minorHAnsi"/>
          <w:color w:val="auto"/>
        </w:rPr>
        <w:t>your organization</w:t>
      </w:r>
      <w:r w:rsidR="00741515" w:rsidRPr="00DE052C">
        <w:rPr>
          <w:rFonts w:asciiTheme="minorHAnsi" w:hAnsiTheme="minorHAnsi"/>
          <w:color w:val="auto"/>
        </w:rPr>
        <w:t>.</w:t>
      </w:r>
      <w:r w:rsidR="003B3F3E" w:rsidRPr="00DE052C">
        <w:rPr>
          <w:rFonts w:asciiTheme="minorHAnsi" w:hAnsiTheme="minorHAnsi"/>
          <w:color w:val="auto"/>
        </w:rPr>
        <w:t xml:space="preserve">  </w:t>
      </w:r>
      <w:r w:rsidRPr="00DE052C">
        <w:rPr>
          <w:rFonts w:asciiTheme="minorHAnsi" w:hAnsiTheme="minorHAnsi"/>
          <w:color w:val="auto"/>
        </w:rPr>
        <w:t xml:space="preserve"> And p</w:t>
      </w:r>
      <w:r w:rsidR="00C3636C" w:rsidRPr="00DE052C">
        <w:rPr>
          <w:rFonts w:asciiTheme="minorHAnsi" w:hAnsiTheme="minorHAnsi"/>
          <w:color w:val="auto"/>
        </w:rPr>
        <w:t xml:space="preserve">lease </w:t>
      </w:r>
      <w:r w:rsidR="008D65DF" w:rsidRPr="00DE052C">
        <w:rPr>
          <w:rFonts w:asciiTheme="minorHAnsi" w:hAnsiTheme="minorHAnsi"/>
          <w:color w:val="auto"/>
        </w:rPr>
        <w:t xml:space="preserve">do not hesitate to call </w:t>
      </w:r>
      <w:r w:rsidR="00C3636C" w:rsidRPr="00DE052C">
        <w:rPr>
          <w:rFonts w:asciiTheme="minorHAnsi" w:hAnsiTheme="minorHAnsi"/>
          <w:color w:val="auto"/>
        </w:rPr>
        <w:t xml:space="preserve">us with </w:t>
      </w:r>
      <w:r w:rsidR="008D65DF" w:rsidRPr="00DE052C">
        <w:rPr>
          <w:rFonts w:asciiTheme="minorHAnsi" w:hAnsiTheme="minorHAnsi"/>
          <w:color w:val="auto"/>
        </w:rPr>
        <w:t xml:space="preserve">your </w:t>
      </w:r>
      <w:r w:rsidR="00C3636C" w:rsidRPr="00DE052C">
        <w:rPr>
          <w:rFonts w:asciiTheme="minorHAnsi" w:hAnsiTheme="minorHAnsi"/>
          <w:color w:val="auto"/>
        </w:rPr>
        <w:t>questions or suggestions.</w:t>
      </w:r>
    </w:p>
    <w:p w14:paraId="4E4F659D" w14:textId="77777777" w:rsidR="00BA49FC" w:rsidRPr="00DE052C" w:rsidRDefault="00BA49FC" w:rsidP="003B3F3E">
      <w:pPr>
        <w:rPr>
          <w:rFonts w:asciiTheme="minorHAnsi" w:hAnsiTheme="minorHAnsi"/>
          <w:color w:val="auto"/>
        </w:rPr>
      </w:pPr>
    </w:p>
    <w:p w14:paraId="4E4F659E" w14:textId="77777777" w:rsidR="00C3636C" w:rsidRPr="00DE052C" w:rsidRDefault="00C3636C" w:rsidP="003B3F3E">
      <w:pPr>
        <w:rPr>
          <w:rFonts w:asciiTheme="minorHAnsi" w:hAnsiTheme="minorHAnsi"/>
          <w:color w:val="auto"/>
        </w:rPr>
      </w:pPr>
      <w:r w:rsidRPr="00DE052C">
        <w:rPr>
          <w:rFonts w:asciiTheme="minorHAnsi" w:hAnsiTheme="minorHAnsi"/>
          <w:color w:val="auto"/>
        </w:rPr>
        <w:t xml:space="preserve">As always, we </w:t>
      </w:r>
      <w:r w:rsidR="003B3F3E" w:rsidRPr="00DE052C">
        <w:rPr>
          <w:rFonts w:asciiTheme="minorHAnsi" w:hAnsiTheme="minorHAnsi"/>
          <w:color w:val="auto"/>
        </w:rPr>
        <w:t xml:space="preserve">deeply </w:t>
      </w:r>
      <w:r w:rsidRPr="00DE052C">
        <w:rPr>
          <w:rFonts w:asciiTheme="minorHAnsi" w:hAnsiTheme="minorHAnsi"/>
          <w:color w:val="auto"/>
        </w:rPr>
        <w:t>value the relationship with you and appreciate your loyalty and support.</w:t>
      </w:r>
    </w:p>
    <w:p w14:paraId="26E1E503" w14:textId="77777777" w:rsidR="000669DD" w:rsidRDefault="000669DD" w:rsidP="003B3F3E">
      <w:pPr>
        <w:rPr>
          <w:rFonts w:asciiTheme="minorHAnsi" w:hAnsiTheme="minorHAnsi"/>
          <w:color w:val="auto"/>
        </w:rPr>
      </w:pPr>
    </w:p>
    <w:p w14:paraId="4E4F659F" w14:textId="18163452" w:rsidR="00C3636C" w:rsidRDefault="00C3636C" w:rsidP="003B3F3E">
      <w:pPr>
        <w:rPr>
          <w:rFonts w:asciiTheme="minorHAnsi" w:hAnsiTheme="minorHAnsi"/>
          <w:color w:val="auto"/>
        </w:rPr>
      </w:pPr>
      <w:r w:rsidRPr="00DE052C">
        <w:rPr>
          <w:rFonts w:asciiTheme="minorHAnsi" w:hAnsiTheme="minorHAnsi"/>
          <w:color w:val="auto"/>
        </w:rPr>
        <w:t>Sincerely,</w:t>
      </w:r>
    </w:p>
    <w:p w14:paraId="4E4F65A0" w14:textId="77777777" w:rsidR="00BA49FC" w:rsidRPr="000669DD" w:rsidRDefault="00BA49FC" w:rsidP="003B3F3E">
      <w:pPr>
        <w:rPr>
          <w:rFonts w:ascii="Bradley Hand ITC" w:hAnsi="Bradley Hand ITC"/>
          <w:b/>
          <w:color w:val="auto"/>
          <w:sz w:val="40"/>
          <w:szCs w:val="40"/>
        </w:rPr>
      </w:pPr>
    </w:p>
    <w:p w14:paraId="4E4F65A1" w14:textId="5FBD8462" w:rsidR="00BA49FC" w:rsidRPr="000669DD" w:rsidRDefault="00BA49FC" w:rsidP="003B3F3E">
      <w:pPr>
        <w:rPr>
          <w:rFonts w:ascii="Bradley Hand ITC" w:hAnsi="Bradley Hand ITC"/>
          <w:b/>
          <w:color w:val="auto"/>
          <w:sz w:val="40"/>
          <w:szCs w:val="40"/>
        </w:rPr>
      </w:pPr>
      <w:r w:rsidRPr="000669DD">
        <w:rPr>
          <w:rFonts w:ascii="Bradley Hand ITC" w:hAnsi="Bradley Hand ITC"/>
          <w:b/>
          <w:color w:val="auto"/>
          <w:sz w:val="40"/>
          <w:szCs w:val="40"/>
        </w:rPr>
        <w:t>HRsoft</w:t>
      </w:r>
      <w:r w:rsidR="000669DD" w:rsidRPr="000669DD">
        <w:rPr>
          <w:rFonts w:ascii="Bradley Hand ITC" w:hAnsi="Bradley Hand ITC"/>
          <w:b/>
          <w:color w:val="auto"/>
          <w:sz w:val="40"/>
          <w:szCs w:val="40"/>
        </w:rPr>
        <w:t xml:space="preserve"> Team</w:t>
      </w:r>
    </w:p>
    <w:p w14:paraId="4E4F65A2" w14:textId="77777777" w:rsidR="003143CE" w:rsidRDefault="003143CE" w:rsidP="003B3F3E">
      <w:pPr>
        <w:rPr>
          <w:rFonts w:asciiTheme="minorHAnsi" w:hAnsiTheme="minorHAnsi"/>
          <w:color w:val="auto"/>
        </w:rPr>
      </w:pPr>
    </w:p>
    <w:p w14:paraId="4E4F65A3" w14:textId="77777777" w:rsidR="00431E1E" w:rsidRPr="003B3F3E" w:rsidRDefault="00431E1E" w:rsidP="003B3F3E">
      <w:pPr>
        <w:rPr>
          <w:rFonts w:eastAsia="Gulim"/>
          <w:color w:val="auto"/>
          <w:kern w:val="32"/>
        </w:rPr>
      </w:pPr>
    </w:p>
    <w:p w14:paraId="4E4F65A4" w14:textId="77777777" w:rsidR="00561561" w:rsidRDefault="00561561" w:rsidP="00561561">
      <w:pPr>
        <w:pStyle w:val="TOCHeading"/>
      </w:pPr>
      <w:bookmarkStart w:id="5" w:name="_Toc397529647"/>
      <w:bookmarkStart w:id="6" w:name="OLE_LINK4"/>
      <w:bookmarkStart w:id="7" w:name="OLE_LINK19"/>
      <w:bookmarkEnd w:id="2"/>
      <w:bookmarkEnd w:id="3"/>
      <w:bookmarkEnd w:id="4"/>
    </w:p>
    <w:p w14:paraId="4E4F65A5" w14:textId="77777777" w:rsidR="009F14E3" w:rsidRPr="009F14E3" w:rsidRDefault="009F14E3" w:rsidP="009F14E3"/>
    <w:p w14:paraId="4E4F65A6" w14:textId="77777777" w:rsidR="009F14E3" w:rsidRDefault="009F14E3" w:rsidP="009F14E3"/>
    <w:p w14:paraId="4E4F65A7" w14:textId="77777777" w:rsidR="009F14E3" w:rsidRDefault="009F14E3" w:rsidP="009F14E3"/>
    <w:p w14:paraId="4E4F65A8" w14:textId="77777777" w:rsidR="009F14E3" w:rsidRDefault="009F14E3" w:rsidP="009F14E3"/>
    <w:p w14:paraId="4E4F65A9" w14:textId="77777777" w:rsidR="009F14E3" w:rsidRDefault="009F14E3" w:rsidP="009F14E3"/>
    <w:p w14:paraId="4E4F65AA" w14:textId="77777777" w:rsidR="009F14E3" w:rsidRPr="009F14E3" w:rsidRDefault="009F14E3" w:rsidP="009F14E3"/>
    <w:sdt>
      <w:sdtPr>
        <w:rPr>
          <w:rFonts w:ascii="Lucida Sans Unicode" w:hAnsi="Lucida Sans Unicode"/>
          <w:b w:val="0"/>
          <w:smallCaps w:val="0"/>
          <w:color w:val="212121"/>
          <w:sz w:val="22"/>
        </w:rPr>
        <w:id w:val="255561758"/>
        <w:docPartObj>
          <w:docPartGallery w:val="Table of Contents"/>
          <w:docPartUnique/>
        </w:docPartObj>
      </w:sdtPr>
      <w:sdtEndPr>
        <w:rPr>
          <w:bCs/>
          <w:noProof/>
        </w:rPr>
      </w:sdtEndPr>
      <w:sdtContent>
        <w:p w14:paraId="4E4F65AB" w14:textId="77777777" w:rsidR="00561561" w:rsidRDefault="00561561" w:rsidP="00A95213">
          <w:pPr>
            <w:pStyle w:val="TOCHeading"/>
            <w:jc w:val="center"/>
          </w:pPr>
          <w:r>
            <w:t>Contents</w:t>
          </w:r>
        </w:p>
        <w:p w14:paraId="2C4B8E58" w14:textId="50DCAF94" w:rsidR="00ED6203" w:rsidRDefault="00561561">
          <w:pPr>
            <w:pStyle w:val="TOC2"/>
            <w:rPr>
              <w:rFonts w:asciiTheme="minorHAnsi" w:eastAsiaTheme="minorEastAsia" w:hAnsiTheme="minorHAnsi" w:cstheme="minorBidi"/>
              <w:b w:val="0"/>
              <w:smallCaps w:val="0"/>
              <w:color w:val="auto"/>
              <w:sz w:val="22"/>
              <w:szCs w:val="22"/>
            </w:rPr>
          </w:pPr>
          <w:r>
            <w:fldChar w:fldCharType="begin"/>
          </w:r>
          <w:r>
            <w:instrText xml:space="preserve"> TOC \o "1-3" \h \z \u </w:instrText>
          </w:r>
          <w:r>
            <w:fldChar w:fldCharType="separate"/>
          </w:r>
          <w:bookmarkStart w:id="8" w:name="_GoBack"/>
          <w:bookmarkEnd w:id="8"/>
          <w:r w:rsidR="00ED6203" w:rsidRPr="00240A34">
            <w:rPr>
              <w:rStyle w:val="Hyperlink"/>
            </w:rPr>
            <w:fldChar w:fldCharType="begin"/>
          </w:r>
          <w:r w:rsidR="00ED6203" w:rsidRPr="00240A34">
            <w:rPr>
              <w:rStyle w:val="Hyperlink"/>
            </w:rPr>
            <w:instrText xml:space="preserve"> </w:instrText>
          </w:r>
          <w:r w:rsidR="00ED6203">
            <w:instrText>HYPERLINK \l "_Toc507155697"</w:instrText>
          </w:r>
          <w:r w:rsidR="00ED6203" w:rsidRPr="00240A34">
            <w:rPr>
              <w:rStyle w:val="Hyperlink"/>
            </w:rPr>
            <w:instrText xml:space="preserve"> </w:instrText>
          </w:r>
          <w:r w:rsidR="00ED6203" w:rsidRPr="00240A34">
            <w:rPr>
              <w:rStyle w:val="Hyperlink"/>
            </w:rPr>
          </w:r>
          <w:r w:rsidR="00ED6203" w:rsidRPr="00240A34">
            <w:rPr>
              <w:rStyle w:val="Hyperlink"/>
            </w:rPr>
            <w:fldChar w:fldCharType="separate"/>
          </w:r>
          <w:r w:rsidR="00ED6203" w:rsidRPr="00240A34">
            <w:rPr>
              <w:rStyle w:val="Hyperlink"/>
            </w:rPr>
            <w:t>COMPview – Compensation Management - Release Notes v 9.6 – February 2018</w:t>
          </w:r>
          <w:r w:rsidR="00ED6203">
            <w:rPr>
              <w:webHidden/>
            </w:rPr>
            <w:tab/>
          </w:r>
          <w:r w:rsidR="00ED6203">
            <w:rPr>
              <w:webHidden/>
            </w:rPr>
            <w:fldChar w:fldCharType="begin"/>
          </w:r>
          <w:r w:rsidR="00ED6203">
            <w:rPr>
              <w:webHidden/>
            </w:rPr>
            <w:instrText xml:space="preserve"> PAGEREF _Toc507155697 \h </w:instrText>
          </w:r>
          <w:r w:rsidR="00ED6203">
            <w:rPr>
              <w:webHidden/>
            </w:rPr>
          </w:r>
          <w:r w:rsidR="00ED6203">
            <w:rPr>
              <w:webHidden/>
            </w:rPr>
            <w:fldChar w:fldCharType="separate"/>
          </w:r>
          <w:r w:rsidR="00ED6203">
            <w:rPr>
              <w:webHidden/>
            </w:rPr>
            <w:t>3</w:t>
          </w:r>
          <w:r w:rsidR="00ED6203">
            <w:rPr>
              <w:webHidden/>
            </w:rPr>
            <w:fldChar w:fldCharType="end"/>
          </w:r>
          <w:r w:rsidR="00ED6203" w:rsidRPr="00240A34">
            <w:rPr>
              <w:rStyle w:val="Hyperlink"/>
            </w:rPr>
            <w:fldChar w:fldCharType="end"/>
          </w:r>
        </w:p>
        <w:p w14:paraId="69A09DEF" w14:textId="073E18FE" w:rsidR="00ED6203" w:rsidRDefault="00ED6203">
          <w:pPr>
            <w:pStyle w:val="TOC2"/>
            <w:rPr>
              <w:rFonts w:asciiTheme="minorHAnsi" w:eastAsiaTheme="minorEastAsia" w:hAnsiTheme="minorHAnsi" w:cstheme="minorBidi"/>
              <w:b w:val="0"/>
              <w:smallCaps w:val="0"/>
              <w:color w:val="auto"/>
              <w:sz w:val="22"/>
              <w:szCs w:val="22"/>
            </w:rPr>
          </w:pPr>
          <w:hyperlink w:anchor="_Toc507155698" w:history="1">
            <w:r w:rsidRPr="00240A34">
              <w:rPr>
                <w:rStyle w:val="Hyperlink"/>
              </w:rPr>
              <w:t>Compensation Planning</w:t>
            </w:r>
            <w:r>
              <w:rPr>
                <w:webHidden/>
              </w:rPr>
              <w:tab/>
            </w:r>
            <w:r>
              <w:rPr>
                <w:webHidden/>
              </w:rPr>
              <w:fldChar w:fldCharType="begin"/>
            </w:r>
            <w:r>
              <w:rPr>
                <w:webHidden/>
              </w:rPr>
              <w:instrText xml:space="preserve"> PAGEREF _Toc507155698 \h </w:instrText>
            </w:r>
            <w:r>
              <w:rPr>
                <w:webHidden/>
              </w:rPr>
            </w:r>
            <w:r>
              <w:rPr>
                <w:webHidden/>
              </w:rPr>
              <w:fldChar w:fldCharType="separate"/>
            </w:r>
            <w:r>
              <w:rPr>
                <w:webHidden/>
              </w:rPr>
              <w:t>3</w:t>
            </w:r>
            <w:r>
              <w:rPr>
                <w:webHidden/>
              </w:rPr>
              <w:fldChar w:fldCharType="end"/>
            </w:r>
          </w:hyperlink>
        </w:p>
        <w:p w14:paraId="51D7BD1A" w14:textId="31905670" w:rsidR="00ED6203" w:rsidRDefault="00ED6203">
          <w:pPr>
            <w:pStyle w:val="TOC3"/>
            <w:tabs>
              <w:tab w:val="left" w:pos="880"/>
            </w:tabs>
            <w:rPr>
              <w:rFonts w:asciiTheme="minorHAnsi" w:eastAsiaTheme="minorEastAsia" w:hAnsiTheme="minorHAnsi" w:cstheme="minorBidi"/>
              <w:iCs w:val="0"/>
              <w:smallCaps w:val="0"/>
              <w:color w:val="auto"/>
              <w:szCs w:val="22"/>
            </w:rPr>
          </w:pPr>
          <w:hyperlink w:anchor="_Toc507155699" w:history="1">
            <w:r w:rsidRPr="00240A34">
              <w:rPr>
                <w:rStyle w:val="Hyperlink"/>
              </w:rPr>
              <w:t>1.</w:t>
            </w:r>
            <w:r>
              <w:rPr>
                <w:rFonts w:asciiTheme="minorHAnsi" w:eastAsiaTheme="minorEastAsia" w:hAnsiTheme="minorHAnsi" w:cstheme="minorBidi"/>
                <w:iCs w:val="0"/>
                <w:smallCaps w:val="0"/>
                <w:color w:val="auto"/>
                <w:szCs w:val="22"/>
              </w:rPr>
              <w:tab/>
            </w:r>
            <w:r w:rsidRPr="00240A34">
              <w:rPr>
                <w:rStyle w:val="Hyperlink"/>
              </w:rPr>
              <w:t>Allow for a planner to enter new salary directly</w:t>
            </w:r>
            <w:r>
              <w:rPr>
                <w:webHidden/>
              </w:rPr>
              <w:tab/>
            </w:r>
            <w:r>
              <w:rPr>
                <w:webHidden/>
              </w:rPr>
              <w:fldChar w:fldCharType="begin"/>
            </w:r>
            <w:r>
              <w:rPr>
                <w:webHidden/>
              </w:rPr>
              <w:instrText xml:space="preserve"> PAGEREF _Toc507155699 \h </w:instrText>
            </w:r>
            <w:r>
              <w:rPr>
                <w:webHidden/>
              </w:rPr>
            </w:r>
            <w:r>
              <w:rPr>
                <w:webHidden/>
              </w:rPr>
              <w:fldChar w:fldCharType="separate"/>
            </w:r>
            <w:r>
              <w:rPr>
                <w:webHidden/>
              </w:rPr>
              <w:t>3</w:t>
            </w:r>
            <w:r>
              <w:rPr>
                <w:webHidden/>
              </w:rPr>
              <w:fldChar w:fldCharType="end"/>
            </w:r>
          </w:hyperlink>
        </w:p>
        <w:p w14:paraId="5C7E8222" w14:textId="5C064AB5" w:rsidR="00ED6203" w:rsidRDefault="00ED6203">
          <w:pPr>
            <w:pStyle w:val="TOC3"/>
            <w:tabs>
              <w:tab w:val="left" w:pos="880"/>
            </w:tabs>
            <w:rPr>
              <w:rFonts w:asciiTheme="minorHAnsi" w:eastAsiaTheme="minorEastAsia" w:hAnsiTheme="minorHAnsi" w:cstheme="minorBidi"/>
              <w:iCs w:val="0"/>
              <w:smallCaps w:val="0"/>
              <w:color w:val="auto"/>
              <w:szCs w:val="22"/>
            </w:rPr>
          </w:pPr>
          <w:hyperlink w:anchor="_Toc507155700" w:history="1">
            <w:r w:rsidRPr="00240A34">
              <w:rPr>
                <w:rStyle w:val="Hyperlink"/>
              </w:rPr>
              <w:t>2.</w:t>
            </w:r>
            <w:r>
              <w:rPr>
                <w:rFonts w:asciiTheme="minorHAnsi" w:eastAsiaTheme="minorEastAsia" w:hAnsiTheme="minorHAnsi" w:cstheme="minorBidi"/>
                <w:iCs w:val="0"/>
                <w:smallCaps w:val="0"/>
                <w:color w:val="auto"/>
                <w:szCs w:val="22"/>
              </w:rPr>
              <w:tab/>
            </w:r>
            <w:r w:rsidRPr="00240A34">
              <w:rPr>
                <w:rStyle w:val="Hyperlink"/>
              </w:rPr>
              <w:t>Ability to see budget charts by budget filter group (as subset</w:t>
            </w:r>
            <w:r>
              <w:rPr>
                <w:webHidden/>
              </w:rPr>
              <w:tab/>
            </w:r>
            <w:r>
              <w:rPr>
                <w:webHidden/>
              </w:rPr>
              <w:fldChar w:fldCharType="begin"/>
            </w:r>
            <w:r>
              <w:rPr>
                <w:webHidden/>
              </w:rPr>
              <w:instrText xml:space="preserve"> PAGEREF _Toc507155700 \h </w:instrText>
            </w:r>
            <w:r>
              <w:rPr>
                <w:webHidden/>
              </w:rPr>
            </w:r>
            <w:r>
              <w:rPr>
                <w:webHidden/>
              </w:rPr>
              <w:fldChar w:fldCharType="separate"/>
            </w:r>
            <w:r>
              <w:rPr>
                <w:webHidden/>
              </w:rPr>
              <w:t>3</w:t>
            </w:r>
            <w:r>
              <w:rPr>
                <w:webHidden/>
              </w:rPr>
              <w:fldChar w:fldCharType="end"/>
            </w:r>
          </w:hyperlink>
        </w:p>
        <w:p w14:paraId="7C533D92" w14:textId="7777AE53" w:rsidR="00ED6203" w:rsidRDefault="00ED6203">
          <w:pPr>
            <w:pStyle w:val="TOC3"/>
            <w:rPr>
              <w:rFonts w:asciiTheme="minorHAnsi" w:eastAsiaTheme="minorEastAsia" w:hAnsiTheme="minorHAnsi" w:cstheme="minorBidi"/>
              <w:iCs w:val="0"/>
              <w:smallCaps w:val="0"/>
              <w:color w:val="auto"/>
              <w:szCs w:val="22"/>
            </w:rPr>
          </w:pPr>
          <w:hyperlink w:anchor="_Toc507155701" w:history="1">
            <w:r w:rsidRPr="00240A34">
              <w:rPr>
                <w:rStyle w:val="Hyperlink"/>
              </w:rPr>
              <w:t>planner group)</w:t>
            </w:r>
            <w:r>
              <w:rPr>
                <w:webHidden/>
              </w:rPr>
              <w:tab/>
            </w:r>
            <w:r>
              <w:rPr>
                <w:webHidden/>
              </w:rPr>
              <w:fldChar w:fldCharType="begin"/>
            </w:r>
            <w:r>
              <w:rPr>
                <w:webHidden/>
              </w:rPr>
              <w:instrText xml:space="preserve"> PAGEREF _Toc507155701 \h </w:instrText>
            </w:r>
            <w:r>
              <w:rPr>
                <w:webHidden/>
              </w:rPr>
            </w:r>
            <w:r>
              <w:rPr>
                <w:webHidden/>
              </w:rPr>
              <w:fldChar w:fldCharType="separate"/>
            </w:r>
            <w:r>
              <w:rPr>
                <w:webHidden/>
              </w:rPr>
              <w:t>3</w:t>
            </w:r>
            <w:r>
              <w:rPr>
                <w:webHidden/>
              </w:rPr>
              <w:fldChar w:fldCharType="end"/>
            </w:r>
          </w:hyperlink>
        </w:p>
        <w:p w14:paraId="206E0779" w14:textId="6C8C4D7F" w:rsidR="00ED6203" w:rsidRDefault="00ED6203">
          <w:pPr>
            <w:pStyle w:val="TOC3"/>
            <w:tabs>
              <w:tab w:val="left" w:pos="880"/>
            </w:tabs>
            <w:rPr>
              <w:rFonts w:asciiTheme="minorHAnsi" w:eastAsiaTheme="minorEastAsia" w:hAnsiTheme="minorHAnsi" w:cstheme="minorBidi"/>
              <w:iCs w:val="0"/>
              <w:smallCaps w:val="0"/>
              <w:color w:val="auto"/>
              <w:szCs w:val="22"/>
            </w:rPr>
          </w:pPr>
          <w:hyperlink w:anchor="_Toc507155702" w:history="1">
            <w:r w:rsidRPr="00240A34">
              <w:rPr>
                <w:rStyle w:val="Hyperlink"/>
              </w:rPr>
              <w:t>3.</w:t>
            </w:r>
            <w:r>
              <w:rPr>
                <w:rFonts w:asciiTheme="minorHAnsi" w:eastAsiaTheme="minorEastAsia" w:hAnsiTheme="minorHAnsi" w:cstheme="minorBidi"/>
                <w:iCs w:val="0"/>
                <w:smallCaps w:val="0"/>
                <w:color w:val="auto"/>
                <w:szCs w:val="22"/>
              </w:rPr>
              <w:tab/>
            </w:r>
            <w:r w:rsidRPr="00240A34">
              <w:rPr>
                <w:rStyle w:val="Hyperlink"/>
              </w:rPr>
              <w:t>Ability Enable to add static label on the planning screen</w:t>
            </w:r>
            <w:r>
              <w:rPr>
                <w:webHidden/>
              </w:rPr>
              <w:tab/>
            </w:r>
            <w:r>
              <w:rPr>
                <w:webHidden/>
              </w:rPr>
              <w:fldChar w:fldCharType="begin"/>
            </w:r>
            <w:r>
              <w:rPr>
                <w:webHidden/>
              </w:rPr>
              <w:instrText xml:space="preserve"> PAGEREF _Toc507155702 \h </w:instrText>
            </w:r>
            <w:r>
              <w:rPr>
                <w:webHidden/>
              </w:rPr>
            </w:r>
            <w:r>
              <w:rPr>
                <w:webHidden/>
              </w:rPr>
              <w:fldChar w:fldCharType="separate"/>
            </w:r>
            <w:r>
              <w:rPr>
                <w:webHidden/>
              </w:rPr>
              <w:t>4</w:t>
            </w:r>
            <w:r>
              <w:rPr>
                <w:webHidden/>
              </w:rPr>
              <w:fldChar w:fldCharType="end"/>
            </w:r>
          </w:hyperlink>
        </w:p>
        <w:p w14:paraId="38216322" w14:textId="502356C5" w:rsidR="00ED6203" w:rsidRDefault="00ED6203">
          <w:pPr>
            <w:pStyle w:val="TOC2"/>
            <w:rPr>
              <w:rFonts w:asciiTheme="minorHAnsi" w:eastAsiaTheme="minorEastAsia" w:hAnsiTheme="minorHAnsi" w:cstheme="minorBidi"/>
              <w:b w:val="0"/>
              <w:smallCaps w:val="0"/>
              <w:color w:val="auto"/>
              <w:sz w:val="22"/>
              <w:szCs w:val="22"/>
            </w:rPr>
          </w:pPr>
          <w:hyperlink w:anchor="_Toc507155703" w:history="1">
            <w:r w:rsidRPr="00240A34">
              <w:rPr>
                <w:rStyle w:val="Hyperlink"/>
              </w:rPr>
              <w:t>Budget Configuration</w:t>
            </w:r>
            <w:r>
              <w:rPr>
                <w:webHidden/>
              </w:rPr>
              <w:tab/>
            </w:r>
            <w:r>
              <w:rPr>
                <w:webHidden/>
              </w:rPr>
              <w:fldChar w:fldCharType="begin"/>
            </w:r>
            <w:r>
              <w:rPr>
                <w:webHidden/>
              </w:rPr>
              <w:instrText xml:space="preserve"> PAGEREF _Toc507155703 \h </w:instrText>
            </w:r>
            <w:r>
              <w:rPr>
                <w:webHidden/>
              </w:rPr>
            </w:r>
            <w:r>
              <w:rPr>
                <w:webHidden/>
              </w:rPr>
              <w:fldChar w:fldCharType="separate"/>
            </w:r>
            <w:r>
              <w:rPr>
                <w:webHidden/>
              </w:rPr>
              <w:t>5</w:t>
            </w:r>
            <w:r>
              <w:rPr>
                <w:webHidden/>
              </w:rPr>
              <w:fldChar w:fldCharType="end"/>
            </w:r>
          </w:hyperlink>
        </w:p>
        <w:p w14:paraId="73E4CF56" w14:textId="65030A97" w:rsidR="00ED6203" w:rsidRDefault="00ED6203">
          <w:pPr>
            <w:pStyle w:val="TOC3"/>
            <w:rPr>
              <w:rFonts w:asciiTheme="minorHAnsi" w:eastAsiaTheme="minorEastAsia" w:hAnsiTheme="minorHAnsi" w:cstheme="minorBidi"/>
              <w:iCs w:val="0"/>
              <w:smallCaps w:val="0"/>
              <w:color w:val="auto"/>
              <w:szCs w:val="22"/>
            </w:rPr>
          </w:pPr>
          <w:hyperlink w:anchor="_Toc507155704" w:history="1">
            <w:r w:rsidRPr="00240A34">
              <w:rPr>
                <w:rStyle w:val="Hyperlink"/>
              </w:rPr>
              <w:t>4. Allow for configuration of a backup budget to an existing (primary) budget</w:t>
            </w:r>
            <w:r>
              <w:rPr>
                <w:webHidden/>
              </w:rPr>
              <w:tab/>
            </w:r>
            <w:r>
              <w:rPr>
                <w:webHidden/>
              </w:rPr>
              <w:fldChar w:fldCharType="begin"/>
            </w:r>
            <w:r>
              <w:rPr>
                <w:webHidden/>
              </w:rPr>
              <w:instrText xml:space="preserve"> PAGEREF _Toc507155704 \h </w:instrText>
            </w:r>
            <w:r>
              <w:rPr>
                <w:webHidden/>
              </w:rPr>
            </w:r>
            <w:r>
              <w:rPr>
                <w:webHidden/>
              </w:rPr>
              <w:fldChar w:fldCharType="separate"/>
            </w:r>
            <w:r>
              <w:rPr>
                <w:webHidden/>
              </w:rPr>
              <w:t>5</w:t>
            </w:r>
            <w:r>
              <w:rPr>
                <w:webHidden/>
              </w:rPr>
              <w:fldChar w:fldCharType="end"/>
            </w:r>
          </w:hyperlink>
        </w:p>
        <w:p w14:paraId="2BF31B17" w14:textId="73054311" w:rsidR="00ED6203" w:rsidRDefault="00ED6203">
          <w:pPr>
            <w:pStyle w:val="TOC3"/>
            <w:rPr>
              <w:rFonts w:asciiTheme="minorHAnsi" w:eastAsiaTheme="minorEastAsia" w:hAnsiTheme="minorHAnsi" w:cstheme="minorBidi"/>
              <w:iCs w:val="0"/>
              <w:smallCaps w:val="0"/>
              <w:color w:val="auto"/>
              <w:szCs w:val="22"/>
            </w:rPr>
          </w:pPr>
          <w:hyperlink w:anchor="_Toc507155705" w:history="1">
            <w:r w:rsidRPr="00240A34">
              <w:rPr>
                <w:rStyle w:val="Hyperlink"/>
              </w:rPr>
              <w:t>5. Add option to hide calculated budget when 0 for a group</w:t>
            </w:r>
            <w:r>
              <w:rPr>
                <w:webHidden/>
              </w:rPr>
              <w:tab/>
            </w:r>
            <w:r>
              <w:rPr>
                <w:webHidden/>
              </w:rPr>
              <w:fldChar w:fldCharType="begin"/>
            </w:r>
            <w:r>
              <w:rPr>
                <w:webHidden/>
              </w:rPr>
              <w:instrText xml:space="preserve"> PAGEREF _Toc507155705 \h </w:instrText>
            </w:r>
            <w:r>
              <w:rPr>
                <w:webHidden/>
              </w:rPr>
            </w:r>
            <w:r>
              <w:rPr>
                <w:webHidden/>
              </w:rPr>
              <w:fldChar w:fldCharType="separate"/>
            </w:r>
            <w:r>
              <w:rPr>
                <w:webHidden/>
              </w:rPr>
              <w:t>5</w:t>
            </w:r>
            <w:r>
              <w:rPr>
                <w:webHidden/>
              </w:rPr>
              <w:fldChar w:fldCharType="end"/>
            </w:r>
          </w:hyperlink>
        </w:p>
        <w:p w14:paraId="28631D25" w14:textId="71721D54" w:rsidR="00ED6203" w:rsidRDefault="00ED6203">
          <w:pPr>
            <w:pStyle w:val="TOC3"/>
            <w:rPr>
              <w:rFonts w:asciiTheme="minorHAnsi" w:eastAsiaTheme="minorEastAsia" w:hAnsiTheme="minorHAnsi" w:cstheme="minorBidi"/>
              <w:iCs w:val="0"/>
              <w:smallCaps w:val="0"/>
              <w:color w:val="auto"/>
              <w:szCs w:val="22"/>
            </w:rPr>
          </w:pPr>
          <w:hyperlink w:anchor="_Toc507155706" w:history="1">
            <w:r w:rsidRPr="00240A34">
              <w:rPr>
                <w:rStyle w:val="Hyperlink"/>
              </w:rPr>
              <w:t>6. Budget chart display options</w:t>
            </w:r>
            <w:r>
              <w:rPr>
                <w:webHidden/>
              </w:rPr>
              <w:tab/>
            </w:r>
            <w:r>
              <w:rPr>
                <w:webHidden/>
              </w:rPr>
              <w:fldChar w:fldCharType="begin"/>
            </w:r>
            <w:r>
              <w:rPr>
                <w:webHidden/>
              </w:rPr>
              <w:instrText xml:space="preserve"> PAGEREF _Toc507155706 \h </w:instrText>
            </w:r>
            <w:r>
              <w:rPr>
                <w:webHidden/>
              </w:rPr>
            </w:r>
            <w:r>
              <w:rPr>
                <w:webHidden/>
              </w:rPr>
              <w:fldChar w:fldCharType="separate"/>
            </w:r>
            <w:r>
              <w:rPr>
                <w:webHidden/>
              </w:rPr>
              <w:t>6</w:t>
            </w:r>
            <w:r>
              <w:rPr>
                <w:webHidden/>
              </w:rPr>
              <w:fldChar w:fldCharType="end"/>
            </w:r>
          </w:hyperlink>
        </w:p>
        <w:p w14:paraId="7D61DB78" w14:textId="0717ED57" w:rsidR="00ED6203" w:rsidRDefault="00ED6203">
          <w:pPr>
            <w:pStyle w:val="TOC2"/>
            <w:rPr>
              <w:rFonts w:asciiTheme="minorHAnsi" w:eastAsiaTheme="minorEastAsia" w:hAnsiTheme="minorHAnsi" w:cstheme="minorBidi"/>
              <w:b w:val="0"/>
              <w:smallCaps w:val="0"/>
              <w:color w:val="auto"/>
              <w:sz w:val="22"/>
              <w:szCs w:val="22"/>
            </w:rPr>
          </w:pPr>
          <w:hyperlink w:anchor="_Toc507155707" w:history="1">
            <w:r w:rsidRPr="00240A34">
              <w:rPr>
                <w:rStyle w:val="Hyperlink"/>
              </w:rPr>
              <w:t>Other Plan Configurations</w:t>
            </w:r>
            <w:r>
              <w:rPr>
                <w:webHidden/>
              </w:rPr>
              <w:tab/>
            </w:r>
            <w:r>
              <w:rPr>
                <w:webHidden/>
              </w:rPr>
              <w:fldChar w:fldCharType="begin"/>
            </w:r>
            <w:r>
              <w:rPr>
                <w:webHidden/>
              </w:rPr>
              <w:instrText xml:space="preserve"> PAGEREF _Toc507155707 \h </w:instrText>
            </w:r>
            <w:r>
              <w:rPr>
                <w:webHidden/>
              </w:rPr>
            </w:r>
            <w:r>
              <w:rPr>
                <w:webHidden/>
              </w:rPr>
              <w:fldChar w:fldCharType="separate"/>
            </w:r>
            <w:r>
              <w:rPr>
                <w:webHidden/>
              </w:rPr>
              <w:t>6</w:t>
            </w:r>
            <w:r>
              <w:rPr>
                <w:webHidden/>
              </w:rPr>
              <w:fldChar w:fldCharType="end"/>
            </w:r>
          </w:hyperlink>
        </w:p>
        <w:p w14:paraId="2E2D924A" w14:textId="53BBAA3C" w:rsidR="00ED6203" w:rsidRDefault="00ED6203">
          <w:pPr>
            <w:pStyle w:val="TOC3"/>
            <w:rPr>
              <w:rFonts w:asciiTheme="minorHAnsi" w:eastAsiaTheme="minorEastAsia" w:hAnsiTheme="minorHAnsi" w:cstheme="minorBidi"/>
              <w:iCs w:val="0"/>
              <w:smallCaps w:val="0"/>
              <w:color w:val="auto"/>
              <w:szCs w:val="22"/>
            </w:rPr>
          </w:pPr>
          <w:hyperlink w:anchor="_Toc507155708" w:history="1">
            <w:r w:rsidRPr="00240A34">
              <w:rPr>
                <w:rStyle w:val="Hyperlink"/>
              </w:rPr>
              <w:t>7. Ability to support multiple versions of market data in the system (each set of market data comes with its own current and new compa ratio and set of alerts)</w:t>
            </w:r>
            <w:r>
              <w:rPr>
                <w:webHidden/>
              </w:rPr>
              <w:tab/>
            </w:r>
            <w:r>
              <w:rPr>
                <w:webHidden/>
              </w:rPr>
              <w:fldChar w:fldCharType="begin"/>
            </w:r>
            <w:r>
              <w:rPr>
                <w:webHidden/>
              </w:rPr>
              <w:instrText xml:space="preserve"> PAGEREF _Toc507155708 \h </w:instrText>
            </w:r>
            <w:r>
              <w:rPr>
                <w:webHidden/>
              </w:rPr>
            </w:r>
            <w:r>
              <w:rPr>
                <w:webHidden/>
              </w:rPr>
              <w:fldChar w:fldCharType="separate"/>
            </w:r>
            <w:r>
              <w:rPr>
                <w:webHidden/>
              </w:rPr>
              <w:t>6</w:t>
            </w:r>
            <w:r>
              <w:rPr>
                <w:webHidden/>
              </w:rPr>
              <w:fldChar w:fldCharType="end"/>
            </w:r>
          </w:hyperlink>
        </w:p>
        <w:p w14:paraId="2551F8ED" w14:textId="4D6CD85F" w:rsidR="00ED6203" w:rsidRDefault="00ED6203">
          <w:pPr>
            <w:pStyle w:val="TOC3"/>
            <w:rPr>
              <w:rFonts w:asciiTheme="minorHAnsi" w:eastAsiaTheme="minorEastAsia" w:hAnsiTheme="minorHAnsi" w:cstheme="minorBidi"/>
              <w:iCs w:val="0"/>
              <w:smallCaps w:val="0"/>
              <w:color w:val="auto"/>
              <w:szCs w:val="22"/>
            </w:rPr>
          </w:pPr>
          <w:hyperlink w:anchor="_Toc507155709" w:history="1">
            <w:r w:rsidRPr="00240A34">
              <w:rPr>
                <w:rStyle w:val="Hyperlink"/>
              </w:rPr>
              <w:t>8. Hard-stop alerts requiring note: become soft-stop when note is present</w:t>
            </w:r>
            <w:r>
              <w:rPr>
                <w:webHidden/>
              </w:rPr>
              <w:tab/>
            </w:r>
            <w:r>
              <w:rPr>
                <w:webHidden/>
              </w:rPr>
              <w:fldChar w:fldCharType="begin"/>
            </w:r>
            <w:r>
              <w:rPr>
                <w:webHidden/>
              </w:rPr>
              <w:instrText xml:space="preserve"> PAGEREF _Toc507155709 \h </w:instrText>
            </w:r>
            <w:r>
              <w:rPr>
                <w:webHidden/>
              </w:rPr>
            </w:r>
            <w:r>
              <w:rPr>
                <w:webHidden/>
              </w:rPr>
              <w:fldChar w:fldCharType="separate"/>
            </w:r>
            <w:r>
              <w:rPr>
                <w:webHidden/>
              </w:rPr>
              <w:t>7</w:t>
            </w:r>
            <w:r>
              <w:rPr>
                <w:webHidden/>
              </w:rPr>
              <w:fldChar w:fldCharType="end"/>
            </w:r>
          </w:hyperlink>
        </w:p>
        <w:p w14:paraId="54C75FFB" w14:textId="252B2A98" w:rsidR="00ED6203" w:rsidRDefault="00ED6203">
          <w:pPr>
            <w:pStyle w:val="TOC2"/>
            <w:rPr>
              <w:rFonts w:asciiTheme="minorHAnsi" w:eastAsiaTheme="minorEastAsia" w:hAnsiTheme="minorHAnsi" w:cstheme="minorBidi"/>
              <w:b w:val="0"/>
              <w:smallCaps w:val="0"/>
              <w:color w:val="auto"/>
              <w:sz w:val="22"/>
              <w:szCs w:val="22"/>
            </w:rPr>
          </w:pPr>
          <w:hyperlink w:anchor="_Toc507155710" w:history="1">
            <w:r w:rsidRPr="00240A34">
              <w:rPr>
                <w:rStyle w:val="Hyperlink"/>
              </w:rPr>
              <w:t>Spare Field Configuration</w:t>
            </w:r>
            <w:r>
              <w:rPr>
                <w:webHidden/>
              </w:rPr>
              <w:tab/>
            </w:r>
            <w:r>
              <w:rPr>
                <w:webHidden/>
              </w:rPr>
              <w:fldChar w:fldCharType="begin"/>
            </w:r>
            <w:r>
              <w:rPr>
                <w:webHidden/>
              </w:rPr>
              <w:instrText xml:space="preserve"> PAGEREF _Toc507155710 \h </w:instrText>
            </w:r>
            <w:r>
              <w:rPr>
                <w:webHidden/>
              </w:rPr>
            </w:r>
            <w:r>
              <w:rPr>
                <w:webHidden/>
              </w:rPr>
              <w:fldChar w:fldCharType="separate"/>
            </w:r>
            <w:r>
              <w:rPr>
                <w:webHidden/>
              </w:rPr>
              <w:t>8</w:t>
            </w:r>
            <w:r>
              <w:rPr>
                <w:webHidden/>
              </w:rPr>
              <w:fldChar w:fldCharType="end"/>
            </w:r>
          </w:hyperlink>
        </w:p>
        <w:p w14:paraId="7FBA0FC0" w14:textId="52D4E390" w:rsidR="00ED6203" w:rsidRDefault="00ED6203">
          <w:pPr>
            <w:pStyle w:val="TOC3"/>
            <w:rPr>
              <w:rFonts w:asciiTheme="minorHAnsi" w:eastAsiaTheme="minorEastAsia" w:hAnsiTheme="minorHAnsi" w:cstheme="minorBidi"/>
              <w:iCs w:val="0"/>
              <w:smallCaps w:val="0"/>
              <w:color w:val="auto"/>
              <w:szCs w:val="22"/>
            </w:rPr>
          </w:pPr>
          <w:hyperlink w:anchor="_Toc507155711" w:history="1">
            <w:r w:rsidRPr="00240A34">
              <w:rPr>
                <w:rStyle w:val="Hyperlink"/>
              </w:rPr>
              <w:t>9. Allow to show employee spare history as separate columns on planning screen</w:t>
            </w:r>
            <w:r>
              <w:rPr>
                <w:webHidden/>
              </w:rPr>
              <w:tab/>
            </w:r>
            <w:r>
              <w:rPr>
                <w:webHidden/>
              </w:rPr>
              <w:fldChar w:fldCharType="begin"/>
            </w:r>
            <w:r>
              <w:rPr>
                <w:webHidden/>
              </w:rPr>
              <w:instrText xml:space="preserve"> PAGEREF _Toc507155711 \h </w:instrText>
            </w:r>
            <w:r>
              <w:rPr>
                <w:webHidden/>
              </w:rPr>
            </w:r>
            <w:r>
              <w:rPr>
                <w:webHidden/>
              </w:rPr>
              <w:fldChar w:fldCharType="separate"/>
            </w:r>
            <w:r>
              <w:rPr>
                <w:webHidden/>
              </w:rPr>
              <w:t>8</w:t>
            </w:r>
            <w:r>
              <w:rPr>
                <w:webHidden/>
              </w:rPr>
              <w:fldChar w:fldCharType="end"/>
            </w:r>
          </w:hyperlink>
        </w:p>
        <w:p w14:paraId="1FFB2459" w14:textId="7E70217D" w:rsidR="00ED6203" w:rsidRDefault="00ED6203">
          <w:pPr>
            <w:pStyle w:val="TOC3"/>
            <w:rPr>
              <w:rFonts w:asciiTheme="minorHAnsi" w:eastAsiaTheme="minorEastAsia" w:hAnsiTheme="minorHAnsi" w:cstheme="minorBidi"/>
              <w:iCs w:val="0"/>
              <w:smallCaps w:val="0"/>
              <w:color w:val="auto"/>
              <w:szCs w:val="22"/>
            </w:rPr>
          </w:pPr>
          <w:hyperlink w:anchor="_Toc507155712" w:history="1">
            <w:r w:rsidRPr="00240A34">
              <w:rPr>
                <w:rStyle w:val="Hyperlink"/>
              </w:rPr>
              <w:t>10. Ability to load data for currency-type spare fields in currency other than the employee currency</w:t>
            </w:r>
            <w:r>
              <w:rPr>
                <w:webHidden/>
              </w:rPr>
              <w:tab/>
            </w:r>
            <w:r>
              <w:rPr>
                <w:webHidden/>
              </w:rPr>
              <w:fldChar w:fldCharType="begin"/>
            </w:r>
            <w:r>
              <w:rPr>
                <w:webHidden/>
              </w:rPr>
              <w:instrText xml:space="preserve"> PAGEREF _Toc507155712 \h </w:instrText>
            </w:r>
            <w:r>
              <w:rPr>
                <w:webHidden/>
              </w:rPr>
            </w:r>
            <w:r>
              <w:rPr>
                <w:webHidden/>
              </w:rPr>
              <w:fldChar w:fldCharType="separate"/>
            </w:r>
            <w:r>
              <w:rPr>
                <w:webHidden/>
              </w:rPr>
              <w:t>8</w:t>
            </w:r>
            <w:r>
              <w:rPr>
                <w:webHidden/>
              </w:rPr>
              <w:fldChar w:fldCharType="end"/>
            </w:r>
          </w:hyperlink>
        </w:p>
        <w:p w14:paraId="00AE3DE2" w14:textId="0FC571A1" w:rsidR="00ED6203" w:rsidRDefault="00ED6203">
          <w:pPr>
            <w:pStyle w:val="TOC3"/>
            <w:rPr>
              <w:rFonts w:asciiTheme="minorHAnsi" w:eastAsiaTheme="minorEastAsia" w:hAnsiTheme="minorHAnsi" w:cstheme="minorBidi"/>
              <w:iCs w:val="0"/>
              <w:smallCaps w:val="0"/>
              <w:color w:val="auto"/>
              <w:szCs w:val="22"/>
            </w:rPr>
          </w:pPr>
          <w:hyperlink w:anchor="_Toc507155713" w:history="1">
            <w:r w:rsidRPr="00240A34">
              <w:rPr>
                <w:rStyle w:val="Hyperlink"/>
              </w:rPr>
              <w:t>11. Ability to re-order employee spares (for data feed)</w:t>
            </w:r>
            <w:r>
              <w:rPr>
                <w:webHidden/>
              </w:rPr>
              <w:tab/>
            </w:r>
            <w:r>
              <w:rPr>
                <w:webHidden/>
              </w:rPr>
              <w:fldChar w:fldCharType="begin"/>
            </w:r>
            <w:r>
              <w:rPr>
                <w:webHidden/>
              </w:rPr>
              <w:instrText xml:space="preserve"> PAGEREF _Toc507155713 \h </w:instrText>
            </w:r>
            <w:r>
              <w:rPr>
                <w:webHidden/>
              </w:rPr>
            </w:r>
            <w:r>
              <w:rPr>
                <w:webHidden/>
              </w:rPr>
              <w:fldChar w:fldCharType="separate"/>
            </w:r>
            <w:r>
              <w:rPr>
                <w:webHidden/>
              </w:rPr>
              <w:t>8</w:t>
            </w:r>
            <w:r>
              <w:rPr>
                <w:webHidden/>
              </w:rPr>
              <w:fldChar w:fldCharType="end"/>
            </w:r>
          </w:hyperlink>
        </w:p>
        <w:p w14:paraId="3788A885" w14:textId="7940A75C" w:rsidR="00ED6203" w:rsidRDefault="00ED6203">
          <w:pPr>
            <w:pStyle w:val="TOC2"/>
            <w:rPr>
              <w:rFonts w:asciiTheme="minorHAnsi" w:eastAsiaTheme="minorEastAsia" w:hAnsiTheme="minorHAnsi" w:cstheme="minorBidi"/>
              <w:b w:val="0"/>
              <w:smallCaps w:val="0"/>
              <w:color w:val="auto"/>
              <w:sz w:val="22"/>
              <w:szCs w:val="22"/>
            </w:rPr>
          </w:pPr>
          <w:hyperlink w:anchor="_Toc507155714" w:history="1">
            <w:r w:rsidRPr="00240A34">
              <w:rPr>
                <w:rStyle w:val="Hyperlink"/>
              </w:rPr>
              <w:t>HR Admin</w:t>
            </w:r>
            <w:r>
              <w:rPr>
                <w:webHidden/>
              </w:rPr>
              <w:tab/>
            </w:r>
            <w:r>
              <w:rPr>
                <w:webHidden/>
              </w:rPr>
              <w:fldChar w:fldCharType="begin"/>
            </w:r>
            <w:r>
              <w:rPr>
                <w:webHidden/>
              </w:rPr>
              <w:instrText xml:space="preserve"> PAGEREF _Toc507155714 \h </w:instrText>
            </w:r>
            <w:r>
              <w:rPr>
                <w:webHidden/>
              </w:rPr>
            </w:r>
            <w:r>
              <w:rPr>
                <w:webHidden/>
              </w:rPr>
              <w:fldChar w:fldCharType="separate"/>
            </w:r>
            <w:r>
              <w:rPr>
                <w:webHidden/>
              </w:rPr>
              <w:t>9</w:t>
            </w:r>
            <w:r>
              <w:rPr>
                <w:webHidden/>
              </w:rPr>
              <w:fldChar w:fldCharType="end"/>
            </w:r>
          </w:hyperlink>
        </w:p>
        <w:p w14:paraId="10B5D09C" w14:textId="35F41EF5" w:rsidR="00ED6203" w:rsidRDefault="00ED6203">
          <w:pPr>
            <w:pStyle w:val="TOC3"/>
            <w:rPr>
              <w:rFonts w:asciiTheme="minorHAnsi" w:eastAsiaTheme="minorEastAsia" w:hAnsiTheme="minorHAnsi" w:cstheme="minorBidi"/>
              <w:iCs w:val="0"/>
              <w:smallCaps w:val="0"/>
              <w:color w:val="auto"/>
              <w:szCs w:val="22"/>
            </w:rPr>
          </w:pPr>
          <w:hyperlink w:anchor="_Toc507155715" w:history="1">
            <w:r w:rsidRPr="00240A34">
              <w:rPr>
                <w:rStyle w:val="Hyperlink"/>
              </w:rPr>
              <w:t>12. Give the flexibility to administrators to unlock the protection made by transaction override screen</w:t>
            </w:r>
            <w:r>
              <w:rPr>
                <w:webHidden/>
              </w:rPr>
              <w:tab/>
            </w:r>
            <w:r>
              <w:rPr>
                <w:webHidden/>
              </w:rPr>
              <w:fldChar w:fldCharType="begin"/>
            </w:r>
            <w:r>
              <w:rPr>
                <w:webHidden/>
              </w:rPr>
              <w:instrText xml:space="preserve"> PAGEREF _Toc507155715 \h </w:instrText>
            </w:r>
            <w:r>
              <w:rPr>
                <w:webHidden/>
              </w:rPr>
            </w:r>
            <w:r>
              <w:rPr>
                <w:webHidden/>
              </w:rPr>
              <w:fldChar w:fldCharType="separate"/>
            </w:r>
            <w:r>
              <w:rPr>
                <w:webHidden/>
              </w:rPr>
              <w:t>9</w:t>
            </w:r>
            <w:r>
              <w:rPr>
                <w:webHidden/>
              </w:rPr>
              <w:fldChar w:fldCharType="end"/>
            </w:r>
          </w:hyperlink>
        </w:p>
        <w:p w14:paraId="2A10AAE5" w14:textId="206961B0" w:rsidR="00ED6203" w:rsidRDefault="00ED6203">
          <w:pPr>
            <w:pStyle w:val="TOC2"/>
            <w:rPr>
              <w:rFonts w:asciiTheme="minorHAnsi" w:eastAsiaTheme="minorEastAsia" w:hAnsiTheme="minorHAnsi" w:cstheme="minorBidi"/>
              <w:b w:val="0"/>
              <w:smallCaps w:val="0"/>
              <w:color w:val="auto"/>
              <w:sz w:val="22"/>
              <w:szCs w:val="22"/>
            </w:rPr>
          </w:pPr>
          <w:hyperlink w:anchor="_Toc507155716" w:history="1">
            <w:r w:rsidRPr="00240A34">
              <w:rPr>
                <w:rStyle w:val="Hyperlink"/>
              </w:rPr>
              <w:t>Other configuration</w:t>
            </w:r>
            <w:r>
              <w:rPr>
                <w:webHidden/>
              </w:rPr>
              <w:tab/>
            </w:r>
            <w:r>
              <w:rPr>
                <w:webHidden/>
              </w:rPr>
              <w:fldChar w:fldCharType="begin"/>
            </w:r>
            <w:r>
              <w:rPr>
                <w:webHidden/>
              </w:rPr>
              <w:instrText xml:space="preserve"> PAGEREF _Toc507155716 \h </w:instrText>
            </w:r>
            <w:r>
              <w:rPr>
                <w:webHidden/>
              </w:rPr>
            </w:r>
            <w:r>
              <w:rPr>
                <w:webHidden/>
              </w:rPr>
              <w:fldChar w:fldCharType="separate"/>
            </w:r>
            <w:r>
              <w:rPr>
                <w:webHidden/>
              </w:rPr>
              <w:t>10</w:t>
            </w:r>
            <w:r>
              <w:rPr>
                <w:webHidden/>
              </w:rPr>
              <w:fldChar w:fldCharType="end"/>
            </w:r>
          </w:hyperlink>
        </w:p>
        <w:p w14:paraId="5C78CBD6" w14:textId="05A8FCB5" w:rsidR="00ED6203" w:rsidRDefault="00ED6203">
          <w:pPr>
            <w:pStyle w:val="TOC3"/>
            <w:rPr>
              <w:rFonts w:asciiTheme="minorHAnsi" w:eastAsiaTheme="minorEastAsia" w:hAnsiTheme="minorHAnsi" w:cstheme="minorBidi"/>
              <w:iCs w:val="0"/>
              <w:smallCaps w:val="0"/>
              <w:color w:val="auto"/>
              <w:szCs w:val="22"/>
            </w:rPr>
          </w:pPr>
          <w:hyperlink w:anchor="_Toc507155717" w:history="1">
            <w:r w:rsidRPr="00240A34">
              <w:rPr>
                <w:rStyle w:val="Hyperlink"/>
              </w:rPr>
              <w:t>13. Default rounding and default decimal display configuration for currencies can now be changed through a new admin screen</w:t>
            </w:r>
            <w:r>
              <w:rPr>
                <w:webHidden/>
              </w:rPr>
              <w:tab/>
            </w:r>
            <w:r>
              <w:rPr>
                <w:webHidden/>
              </w:rPr>
              <w:fldChar w:fldCharType="begin"/>
            </w:r>
            <w:r>
              <w:rPr>
                <w:webHidden/>
              </w:rPr>
              <w:instrText xml:space="preserve"> PAGEREF _Toc507155717 \h </w:instrText>
            </w:r>
            <w:r>
              <w:rPr>
                <w:webHidden/>
              </w:rPr>
            </w:r>
            <w:r>
              <w:rPr>
                <w:webHidden/>
              </w:rPr>
              <w:fldChar w:fldCharType="separate"/>
            </w:r>
            <w:r>
              <w:rPr>
                <w:webHidden/>
              </w:rPr>
              <w:t>10</w:t>
            </w:r>
            <w:r>
              <w:rPr>
                <w:webHidden/>
              </w:rPr>
              <w:fldChar w:fldCharType="end"/>
            </w:r>
          </w:hyperlink>
        </w:p>
        <w:p w14:paraId="4E4F65E6" w14:textId="24FA2AE0" w:rsidR="00561561" w:rsidRDefault="00561561" w:rsidP="00561561">
          <w:r>
            <w:rPr>
              <w:b/>
              <w:bCs/>
              <w:noProof/>
            </w:rPr>
            <w:fldChar w:fldCharType="end"/>
          </w:r>
        </w:p>
      </w:sdtContent>
    </w:sdt>
    <w:bookmarkEnd w:id="5"/>
    <w:p w14:paraId="4E4F65E7" w14:textId="77777777" w:rsidR="004502CF" w:rsidRDefault="004502CF" w:rsidP="004502CF">
      <w:pPr>
        <w:pStyle w:val="Heading2"/>
        <w:ind w:left="720"/>
      </w:pPr>
    </w:p>
    <w:p w14:paraId="4E4F65E8" w14:textId="77777777" w:rsidR="004502CF" w:rsidRDefault="004502CF" w:rsidP="004502CF"/>
    <w:p w14:paraId="4E4F65E9" w14:textId="77777777" w:rsidR="009F14E3" w:rsidRDefault="009F14E3" w:rsidP="004502CF"/>
    <w:p w14:paraId="4E4F65EA" w14:textId="77777777" w:rsidR="009F14E3" w:rsidRDefault="009F14E3" w:rsidP="004502CF"/>
    <w:p w14:paraId="4E4F65EB" w14:textId="77777777" w:rsidR="007610F3" w:rsidRDefault="007610F3" w:rsidP="004502CF"/>
    <w:p w14:paraId="4E4F65EC" w14:textId="77777777" w:rsidR="007610F3" w:rsidRDefault="007610F3" w:rsidP="004502CF"/>
    <w:p w14:paraId="4E4F65ED" w14:textId="77777777" w:rsidR="007610F3" w:rsidRDefault="007610F3" w:rsidP="004502CF"/>
    <w:p w14:paraId="4E4F65EE" w14:textId="77777777" w:rsidR="007610F3" w:rsidRDefault="007610F3" w:rsidP="004502CF"/>
    <w:p w14:paraId="4E4F65EF" w14:textId="77777777" w:rsidR="007610F3" w:rsidRDefault="007610F3" w:rsidP="004502CF"/>
    <w:p w14:paraId="4E4F65F0" w14:textId="77777777" w:rsidR="007610F3" w:rsidRDefault="007610F3" w:rsidP="004502CF"/>
    <w:p w14:paraId="3E0F436D" w14:textId="2AF75196" w:rsidR="00F0799E" w:rsidRDefault="00F0799E" w:rsidP="004502CF"/>
    <w:p w14:paraId="4E4F65F5" w14:textId="79DB15A0" w:rsidR="0084335C" w:rsidRDefault="0084335C" w:rsidP="00ED7E40">
      <w:pPr>
        <w:pStyle w:val="Heading2"/>
        <w:ind w:left="720"/>
      </w:pPr>
      <w:bookmarkStart w:id="9" w:name="_Toc507155697"/>
      <w:proofErr w:type="spellStart"/>
      <w:r>
        <w:t>COMPview</w:t>
      </w:r>
      <w:proofErr w:type="spellEnd"/>
      <w:r>
        <w:t xml:space="preserve"> – Compensation Management</w:t>
      </w:r>
      <w:r w:rsidR="00ED7E40">
        <w:t xml:space="preserve"> - Release Notes v 9.6 – February 2018</w:t>
      </w:r>
      <w:bookmarkEnd w:id="9"/>
    </w:p>
    <w:p w14:paraId="4E4F65F6" w14:textId="77777777" w:rsidR="0073049A" w:rsidRPr="0073049A" w:rsidRDefault="0073049A" w:rsidP="0073049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4"/>
        <w:gridCol w:w="8986"/>
      </w:tblGrid>
      <w:tr w:rsidR="0084335C" w14:paraId="4E4F65F9" w14:textId="77777777" w:rsidTr="003C1CCD">
        <w:trPr>
          <w:trHeight w:val="704"/>
        </w:trPr>
        <w:tc>
          <w:tcPr>
            <w:tcW w:w="190" w:type="pct"/>
            <w:shd w:val="clear" w:color="auto" w:fill="28A5DF"/>
            <w:tcMar>
              <w:top w:w="0" w:type="dxa"/>
              <w:left w:w="108" w:type="dxa"/>
              <w:bottom w:w="0" w:type="dxa"/>
              <w:right w:w="108" w:type="dxa"/>
            </w:tcMar>
            <w:hideMark/>
          </w:tcPr>
          <w:p w14:paraId="4E4F65F7" w14:textId="77777777" w:rsidR="0084335C" w:rsidRPr="00A16BC4" w:rsidRDefault="0084335C" w:rsidP="007D1E04">
            <w:pPr>
              <w:pStyle w:val="Heading4"/>
              <w:jc w:val="center"/>
            </w:pPr>
            <w:bookmarkStart w:id="10" w:name="_Hlk397529179"/>
            <w:r w:rsidRPr="00A16BC4">
              <w:t>#</w:t>
            </w:r>
          </w:p>
        </w:tc>
        <w:tc>
          <w:tcPr>
            <w:tcW w:w="4810" w:type="pct"/>
            <w:shd w:val="clear" w:color="auto" w:fill="28A5DF"/>
            <w:tcMar>
              <w:top w:w="86" w:type="dxa"/>
              <w:left w:w="115" w:type="dxa"/>
              <w:bottom w:w="86" w:type="dxa"/>
              <w:right w:w="115" w:type="dxa"/>
            </w:tcMar>
            <w:hideMark/>
          </w:tcPr>
          <w:p w14:paraId="4E4F65F8" w14:textId="77777777" w:rsidR="0084335C" w:rsidRPr="00A16BC4" w:rsidRDefault="0084335C" w:rsidP="007D1E04">
            <w:pPr>
              <w:pStyle w:val="Heading4"/>
            </w:pPr>
            <w:r w:rsidRPr="00A16BC4">
              <w:t>Enhancements</w:t>
            </w:r>
          </w:p>
        </w:tc>
      </w:tr>
      <w:bookmarkEnd w:id="10"/>
      <w:tr w:rsidR="0084335C" w14:paraId="4E4F6618" w14:textId="77777777" w:rsidTr="003C1CCD">
        <w:trPr>
          <w:trHeight w:val="300"/>
        </w:trPr>
        <w:tc>
          <w:tcPr>
            <w:tcW w:w="190" w:type="pct"/>
            <w:tcMar>
              <w:top w:w="0" w:type="dxa"/>
              <w:left w:w="108" w:type="dxa"/>
              <w:bottom w:w="0" w:type="dxa"/>
              <w:right w:w="108" w:type="dxa"/>
            </w:tcMar>
            <w:hideMark/>
          </w:tcPr>
          <w:p w14:paraId="4E4F65FA" w14:textId="5616248A" w:rsidR="0084335C" w:rsidRPr="00A16BC4" w:rsidRDefault="005E1716" w:rsidP="007D1E04">
            <w:pPr>
              <w:spacing w:before="100"/>
              <w:jc w:val="center"/>
              <w:rPr>
                <w:rFonts w:ascii="Arial" w:hAnsi="Arial" w:cs="Arial"/>
                <w:color w:val="000000"/>
                <w:sz w:val="24"/>
                <w:szCs w:val="20"/>
              </w:rPr>
            </w:pPr>
            <w:r>
              <w:rPr>
                <w:rFonts w:ascii="Arial" w:hAnsi="Arial" w:cs="Arial"/>
                <w:color w:val="000000"/>
                <w:sz w:val="24"/>
                <w:szCs w:val="20"/>
              </w:rPr>
              <w:t>1</w:t>
            </w:r>
          </w:p>
        </w:tc>
        <w:tc>
          <w:tcPr>
            <w:tcW w:w="4810" w:type="pct"/>
            <w:tcMar>
              <w:top w:w="86" w:type="dxa"/>
              <w:left w:w="115" w:type="dxa"/>
              <w:bottom w:w="86" w:type="dxa"/>
              <w:right w:w="115" w:type="dxa"/>
            </w:tcMar>
          </w:tcPr>
          <w:p w14:paraId="231E163B" w14:textId="5501AE89" w:rsidR="00B4554D" w:rsidRDefault="00467AD1" w:rsidP="003A2F41">
            <w:pPr>
              <w:pStyle w:val="Heading2"/>
            </w:pPr>
            <w:bookmarkStart w:id="11" w:name="_Toc507155698"/>
            <w:r>
              <w:t>Compensation Planning</w:t>
            </w:r>
            <w:bookmarkEnd w:id="11"/>
          </w:p>
          <w:p w14:paraId="3C91A146" w14:textId="77777777" w:rsidR="003A2F41" w:rsidRPr="003A2F41" w:rsidRDefault="003A2F41" w:rsidP="003A2F41"/>
          <w:p w14:paraId="670DB011" w14:textId="1D848107" w:rsidR="00261A8D" w:rsidRPr="00E11320" w:rsidRDefault="00261A8D" w:rsidP="00585A63">
            <w:pPr>
              <w:pStyle w:val="Heading3"/>
              <w:numPr>
                <w:ilvl w:val="0"/>
                <w:numId w:val="29"/>
              </w:numPr>
            </w:pPr>
            <w:bookmarkStart w:id="12" w:name="_Toc507155699"/>
            <w:r w:rsidRPr="00E11320">
              <w:t>Allow for a planner to enter new salary directly</w:t>
            </w:r>
            <w:bookmarkEnd w:id="12"/>
          </w:p>
          <w:p w14:paraId="518EF8E8" w14:textId="265E2F6C" w:rsidR="00C024A8" w:rsidRPr="00C024A8" w:rsidRDefault="00C024A8" w:rsidP="00C024A8">
            <w:pPr>
              <w:ind w:left="720"/>
            </w:pPr>
            <w:r w:rsidRPr="00C024A8">
              <w:t xml:space="preserve">A salary program can now be configured to allow planners to directly enter the new salary in the </w:t>
            </w:r>
            <w:r w:rsidR="00C2064B">
              <w:t>s</w:t>
            </w:r>
            <w:r w:rsidRPr="00C024A8">
              <w:t xml:space="preserve">ummary or </w:t>
            </w:r>
            <w:r w:rsidR="00C2064B">
              <w:t>s</w:t>
            </w:r>
            <w:r w:rsidRPr="00C024A8">
              <w:t>alary group view. The increase resulting increase will be applied to the salary component that was configured to be the component for this purpose.</w:t>
            </w:r>
          </w:p>
          <w:p w14:paraId="4E4F6600" w14:textId="0255AEB3" w:rsidR="006D6A63" w:rsidRPr="00427E39" w:rsidRDefault="00261A8D" w:rsidP="00427E39">
            <w:pPr>
              <w:pStyle w:val="Caption"/>
            </w:pPr>
            <w:r w:rsidRPr="00427E39">
              <w:t xml:space="preserve"> </w:t>
            </w:r>
            <w:r w:rsidR="009832E1" w:rsidRPr="00427E39">
              <w:object w:dxaOrig="9045" w:dyaOrig="3420" w14:anchorId="0EB22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71pt" o:ole="">
                  <v:imagedata r:id="rId12" o:title=""/>
                </v:shape>
                <o:OLEObject Type="Embed" ProgID="PBrush" ShapeID="_x0000_i1025" DrawAspect="Content" ObjectID="_1580897559" r:id="rId13"/>
              </w:object>
            </w:r>
          </w:p>
          <w:p w14:paraId="4E4F6601" w14:textId="77777777" w:rsidR="00F47BFE" w:rsidRPr="00112E65" w:rsidRDefault="00F47BFE" w:rsidP="00F47BFE">
            <w:pPr>
              <w:pStyle w:val="ListParagraph"/>
              <w:tabs>
                <w:tab w:val="clear" w:pos="720"/>
                <w:tab w:val="clear" w:pos="1440"/>
                <w:tab w:val="clear" w:pos="2160"/>
                <w:tab w:val="clear" w:pos="2880"/>
                <w:tab w:val="clear" w:pos="3600"/>
                <w:tab w:val="clear" w:pos="4320"/>
                <w:tab w:val="clear" w:pos="5040"/>
                <w:tab w:val="clear" w:pos="5760"/>
                <w:tab w:val="clear" w:pos="6480"/>
                <w:tab w:val="clear" w:pos="7095"/>
              </w:tabs>
            </w:pPr>
          </w:p>
          <w:p w14:paraId="610E9F81" w14:textId="77777777" w:rsidR="00AE57BF" w:rsidRDefault="00261A8D" w:rsidP="00AE57BF">
            <w:pPr>
              <w:pStyle w:val="Heading3"/>
              <w:numPr>
                <w:ilvl w:val="0"/>
                <w:numId w:val="29"/>
              </w:numPr>
            </w:pPr>
            <w:bookmarkStart w:id="13" w:name="_Toc507155700"/>
            <w:r w:rsidRPr="00E11320">
              <w:t>Ability to see budget charts by budget filter group (as subset</w:t>
            </w:r>
            <w:bookmarkEnd w:id="13"/>
          </w:p>
          <w:p w14:paraId="47838CD7" w14:textId="67B16327" w:rsidR="00261A8D" w:rsidRPr="00E11320" w:rsidRDefault="00AE57BF" w:rsidP="00AE57BF">
            <w:pPr>
              <w:pStyle w:val="Heading3"/>
            </w:pPr>
            <w:r>
              <w:t xml:space="preserve">        </w:t>
            </w:r>
            <w:r w:rsidR="00261A8D" w:rsidRPr="00E11320">
              <w:t xml:space="preserve"> </w:t>
            </w:r>
            <w:bookmarkStart w:id="14" w:name="_Toc507155701"/>
            <w:r w:rsidR="00261A8D" w:rsidRPr="00E11320">
              <w:t>planner group)</w:t>
            </w:r>
            <w:bookmarkEnd w:id="14"/>
          </w:p>
          <w:p w14:paraId="0E6184D9" w14:textId="0D762D08" w:rsidR="009C70D1" w:rsidRPr="009C70D1" w:rsidRDefault="009C70D1" w:rsidP="009C70D1">
            <w:pPr>
              <w:ind w:left="720"/>
            </w:pPr>
            <w:r w:rsidRPr="009C70D1">
              <w:t>When enabled, the budget charts will provide a selection where planners can not only see overall budget amounts for their group (i.e. total available, spent and remaining budget) but also review budget amounts by budget filter (if the planning group falls into different budget filters).</w:t>
            </w:r>
          </w:p>
          <w:p w14:paraId="482E26E4" w14:textId="154788A2" w:rsidR="009C70D1" w:rsidRPr="00DD294A" w:rsidRDefault="009C70D1" w:rsidP="009C70D1">
            <w:pPr>
              <w:ind w:left="360"/>
              <w:rPr>
                <w:b/>
              </w:rPr>
            </w:pPr>
          </w:p>
          <w:p w14:paraId="3D9B4154" w14:textId="436C40F1" w:rsidR="00C024A8" w:rsidRPr="00DD294A" w:rsidRDefault="009C70D1" w:rsidP="00C024A8">
            <w:pPr>
              <w:rPr>
                <w:b/>
              </w:rPr>
            </w:pPr>
            <w:r>
              <w:object w:dxaOrig="7590" w:dyaOrig="3255" w14:anchorId="572F0F56">
                <v:shape id="_x0000_i1026" type="#_x0000_t75" style="width:379.5pt;height:162.75pt" o:ole="">
                  <v:imagedata r:id="rId14" o:title=""/>
                </v:shape>
                <o:OLEObject Type="Embed" ProgID="PBrush" ShapeID="_x0000_i1026" DrawAspect="Content" ObjectID="_1580897560" r:id="rId15"/>
              </w:object>
            </w:r>
          </w:p>
          <w:p w14:paraId="116B6F14" w14:textId="77777777" w:rsidR="00261A8D" w:rsidRPr="00DD294A" w:rsidRDefault="00261A8D" w:rsidP="00261A8D">
            <w:pPr>
              <w:pStyle w:val="ListParagraph"/>
              <w:rPr>
                <w:b/>
              </w:rPr>
            </w:pPr>
          </w:p>
          <w:p w14:paraId="4E4F6602" w14:textId="7826F4A4" w:rsidR="006D6A63" w:rsidRPr="00DD294A" w:rsidRDefault="00261A8D" w:rsidP="00585A63">
            <w:pPr>
              <w:pStyle w:val="Heading3"/>
              <w:numPr>
                <w:ilvl w:val="0"/>
                <w:numId w:val="29"/>
              </w:numPr>
            </w:pPr>
            <w:bookmarkStart w:id="15" w:name="_Toc507155702"/>
            <w:r w:rsidRPr="00DD294A">
              <w:t>Ability Enable to add static label on the planning screen</w:t>
            </w:r>
            <w:bookmarkEnd w:id="15"/>
            <w:r w:rsidRPr="00DD294A">
              <w:t xml:space="preserve"> </w:t>
            </w:r>
          </w:p>
          <w:p w14:paraId="47FF8BE7" w14:textId="210FF1CC" w:rsidR="00B072EC" w:rsidRDefault="00B072EC" w:rsidP="00B072EC">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t xml:space="preserve">A new configurable, static label can now be displayed at the top of the </w:t>
            </w:r>
            <w:r w:rsidR="00C75335">
              <w:t>p</w:t>
            </w:r>
            <w:r>
              <w:t>lanning screen.</w:t>
            </w:r>
          </w:p>
          <w:p w14:paraId="7BBBF3C6" w14:textId="77777777" w:rsidR="00E0211A" w:rsidRPr="00B072EC" w:rsidRDefault="00E0211A" w:rsidP="00B072EC">
            <w:pPr>
              <w:tabs>
                <w:tab w:val="clear" w:pos="720"/>
                <w:tab w:val="clear" w:pos="1440"/>
                <w:tab w:val="clear" w:pos="2160"/>
                <w:tab w:val="clear" w:pos="2880"/>
                <w:tab w:val="clear" w:pos="3600"/>
                <w:tab w:val="clear" w:pos="4320"/>
                <w:tab w:val="clear" w:pos="5040"/>
                <w:tab w:val="clear" w:pos="5760"/>
                <w:tab w:val="clear" w:pos="6480"/>
                <w:tab w:val="clear" w:pos="7095"/>
              </w:tabs>
              <w:ind w:left="720"/>
            </w:pPr>
          </w:p>
          <w:p w14:paraId="54B5B286" w14:textId="41DBC2B0" w:rsidR="00B072EC" w:rsidRPr="00DD294A" w:rsidRDefault="009832E1" w:rsidP="00B072EC">
            <w:pPr>
              <w:rPr>
                <w:b/>
              </w:rPr>
            </w:pPr>
            <w:r>
              <w:object w:dxaOrig="9525" w:dyaOrig="3690" w14:anchorId="12CF2FAB">
                <v:shape id="_x0000_i1027" type="#_x0000_t75" style="width:439.5pt;height:181.5pt" o:ole="">
                  <v:imagedata r:id="rId16" o:title=""/>
                </v:shape>
                <o:OLEObject Type="Embed" ProgID="PBrush" ShapeID="_x0000_i1027" DrawAspect="Content" ObjectID="_1580897561" r:id="rId17"/>
              </w:object>
            </w:r>
          </w:p>
          <w:p w14:paraId="4E4F6604" w14:textId="61DCE022" w:rsidR="00F47BFE" w:rsidRDefault="00F47BFE" w:rsidP="00F47BFE">
            <w:pPr>
              <w:pStyle w:val="ListParagraph"/>
            </w:pPr>
          </w:p>
          <w:p w14:paraId="60610F9C" w14:textId="77777777" w:rsidR="009832E1" w:rsidRDefault="009832E1" w:rsidP="009832E1">
            <w:pPr>
              <w:pStyle w:val="Heading3"/>
            </w:pPr>
          </w:p>
          <w:p w14:paraId="45C98F63" w14:textId="0F42302A" w:rsidR="00F53403" w:rsidRDefault="00F53403" w:rsidP="00BA3421">
            <w:pPr>
              <w:pStyle w:val="ListParagraph"/>
            </w:pPr>
          </w:p>
          <w:p w14:paraId="27E4E591" w14:textId="6483C742" w:rsidR="00BA3421" w:rsidRPr="00DD294A" w:rsidRDefault="00BA3421" w:rsidP="00BA3421">
            <w:pPr>
              <w:ind w:left="360"/>
              <w:rPr>
                <w:b/>
              </w:rPr>
            </w:pPr>
          </w:p>
          <w:p w14:paraId="37617EFB" w14:textId="334EE50E" w:rsidR="005B5702" w:rsidRPr="00E40326" w:rsidRDefault="005B5702" w:rsidP="005B5702">
            <w:pPr>
              <w:tabs>
                <w:tab w:val="clear" w:pos="720"/>
                <w:tab w:val="clear" w:pos="1440"/>
                <w:tab w:val="clear" w:pos="2160"/>
                <w:tab w:val="clear" w:pos="2880"/>
                <w:tab w:val="clear" w:pos="3600"/>
                <w:tab w:val="clear" w:pos="4320"/>
                <w:tab w:val="clear" w:pos="5040"/>
                <w:tab w:val="clear" w:pos="5760"/>
                <w:tab w:val="clear" w:pos="6480"/>
                <w:tab w:val="clear" w:pos="7095"/>
              </w:tabs>
            </w:pPr>
          </w:p>
          <w:p w14:paraId="016FB364" w14:textId="77777777" w:rsidR="006D35A2" w:rsidRPr="00DD294A" w:rsidRDefault="006D35A2" w:rsidP="0034606E">
            <w:pPr>
              <w:ind w:left="360"/>
              <w:rPr>
                <w:b/>
              </w:rPr>
            </w:pPr>
          </w:p>
          <w:p w14:paraId="411F5F29" w14:textId="613B695A" w:rsidR="00FB1D81" w:rsidRPr="006D35A2" w:rsidRDefault="00FB1D81" w:rsidP="00FB1D81">
            <w:pPr>
              <w:tabs>
                <w:tab w:val="clear" w:pos="720"/>
                <w:tab w:val="clear" w:pos="1440"/>
                <w:tab w:val="clear" w:pos="2160"/>
                <w:tab w:val="clear" w:pos="2880"/>
                <w:tab w:val="clear" w:pos="3600"/>
                <w:tab w:val="clear" w:pos="4320"/>
                <w:tab w:val="clear" w:pos="5040"/>
                <w:tab w:val="clear" w:pos="5760"/>
                <w:tab w:val="clear" w:pos="6480"/>
                <w:tab w:val="clear" w:pos="7095"/>
              </w:tabs>
            </w:pPr>
          </w:p>
          <w:p w14:paraId="55415243" w14:textId="77777777" w:rsidR="0028121F" w:rsidRDefault="0028121F" w:rsidP="0028121F">
            <w:pPr>
              <w:pStyle w:val="Heading3"/>
            </w:pPr>
          </w:p>
          <w:p w14:paraId="4E4F6617" w14:textId="77777777" w:rsidR="00112E65" w:rsidRPr="00112E65" w:rsidRDefault="00112E65" w:rsidP="00282837">
            <w:pPr>
              <w:tabs>
                <w:tab w:val="clear" w:pos="720"/>
                <w:tab w:val="clear" w:pos="1440"/>
                <w:tab w:val="clear" w:pos="2160"/>
                <w:tab w:val="clear" w:pos="2880"/>
                <w:tab w:val="clear" w:pos="3600"/>
                <w:tab w:val="clear" w:pos="4320"/>
                <w:tab w:val="clear" w:pos="5040"/>
                <w:tab w:val="clear" w:pos="5760"/>
                <w:tab w:val="clear" w:pos="6480"/>
                <w:tab w:val="clear" w:pos="7095"/>
              </w:tabs>
              <w:ind w:left="720"/>
            </w:pPr>
          </w:p>
        </w:tc>
      </w:tr>
      <w:tr w:rsidR="00EA0EC7" w14:paraId="4E4F663F" w14:textId="77777777" w:rsidTr="003C1CCD">
        <w:trPr>
          <w:trHeight w:val="1739"/>
        </w:trPr>
        <w:tc>
          <w:tcPr>
            <w:tcW w:w="190" w:type="pct"/>
            <w:tcMar>
              <w:top w:w="0" w:type="dxa"/>
              <w:left w:w="108" w:type="dxa"/>
              <w:bottom w:w="0" w:type="dxa"/>
              <w:right w:w="108" w:type="dxa"/>
            </w:tcMar>
          </w:tcPr>
          <w:p w14:paraId="4E4F6625" w14:textId="5CC54490" w:rsidR="00EA0EC7" w:rsidRDefault="00BA246D" w:rsidP="007D1E04">
            <w:pPr>
              <w:spacing w:before="100"/>
              <w:jc w:val="center"/>
              <w:rPr>
                <w:rFonts w:ascii="Arial" w:hAnsi="Arial" w:cs="Arial"/>
                <w:color w:val="000000"/>
                <w:sz w:val="24"/>
                <w:szCs w:val="20"/>
              </w:rPr>
            </w:pPr>
            <w:r>
              <w:rPr>
                <w:rFonts w:ascii="Arial" w:hAnsi="Arial" w:cs="Arial"/>
                <w:color w:val="000000"/>
                <w:sz w:val="24"/>
                <w:szCs w:val="20"/>
              </w:rPr>
              <w:lastRenderedPageBreak/>
              <w:t>2</w:t>
            </w:r>
          </w:p>
        </w:tc>
        <w:tc>
          <w:tcPr>
            <w:tcW w:w="4810" w:type="pct"/>
            <w:tcMar>
              <w:top w:w="86" w:type="dxa"/>
              <w:left w:w="115" w:type="dxa"/>
              <w:bottom w:w="86" w:type="dxa"/>
              <w:right w:w="115" w:type="dxa"/>
            </w:tcMar>
          </w:tcPr>
          <w:p w14:paraId="641E2752" w14:textId="77777777" w:rsidR="00302B15" w:rsidRDefault="00302B15" w:rsidP="003A2F41">
            <w:pPr>
              <w:pStyle w:val="Heading2"/>
            </w:pPr>
            <w:bookmarkStart w:id="16" w:name="_Toc507155703"/>
            <w:r w:rsidRPr="00DD294A">
              <w:t>Budget Configuration</w:t>
            </w:r>
            <w:bookmarkEnd w:id="16"/>
          </w:p>
          <w:p w14:paraId="73D74F00" w14:textId="77777777" w:rsidR="00302B15" w:rsidRPr="009832E1" w:rsidRDefault="00302B15" w:rsidP="00302B15"/>
          <w:p w14:paraId="25FEB5E7" w14:textId="3C75AD48" w:rsidR="00302B15" w:rsidRPr="00DD294A" w:rsidRDefault="000669DD" w:rsidP="00A95213">
            <w:pPr>
              <w:pStyle w:val="Heading3"/>
              <w:ind w:left="720"/>
            </w:pPr>
            <w:bookmarkStart w:id="17" w:name="_Toc507155704"/>
            <w:r>
              <w:t xml:space="preserve">4. </w:t>
            </w:r>
            <w:r w:rsidR="00302B15" w:rsidRPr="00DD294A">
              <w:t>Allow for configuration of a backup budget to an existing (primary) budget</w:t>
            </w:r>
            <w:bookmarkEnd w:id="17"/>
          </w:p>
          <w:p w14:paraId="37951EFC" w14:textId="5AE5177A" w:rsidR="00302B15" w:rsidRDefault="00302B15" w:rsidP="00302B15">
            <w:pPr>
              <w:ind w:left="720"/>
            </w:pPr>
            <w:r w:rsidRPr="001C433C">
              <w:t>A new type of budget can be configured to serve as a backup (holdback) to an existing regular budget. The budget will be used only when the primary budget has been spent for a given group. Backup budgets can be configured as rule-based (= pre-calculated) or cascaded budgets.</w:t>
            </w:r>
          </w:p>
          <w:p w14:paraId="21C2943D" w14:textId="77777777" w:rsidR="00E0211A" w:rsidRDefault="00E0211A" w:rsidP="00302B15">
            <w:pPr>
              <w:ind w:left="720"/>
            </w:pPr>
          </w:p>
          <w:p w14:paraId="6ED268A2" w14:textId="77777777" w:rsidR="00302B15" w:rsidRPr="001C433C" w:rsidRDefault="00302B15" w:rsidP="00302B15">
            <w:r>
              <w:object w:dxaOrig="13185" w:dyaOrig="6615" w14:anchorId="08A46D08">
                <v:shape id="_x0000_i1028" type="#_x0000_t75" style="width:439.5pt;height:234.75pt" o:ole="">
                  <v:imagedata r:id="rId18" o:title=""/>
                </v:shape>
                <o:OLEObject Type="Embed" ProgID="PBrush" ShapeID="_x0000_i1028" DrawAspect="Content" ObjectID="_1580897562" r:id="rId19"/>
              </w:object>
            </w:r>
          </w:p>
          <w:p w14:paraId="19050CCF" w14:textId="77777777" w:rsidR="00302B15" w:rsidRDefault="00302B15" w:rsidP="00302B15">
            <w:pPr>
              <w:pStyle w:val="ListParagraph"/>
              <w:rPr>
                <w:b/>
              </w:rPr>
            </w:pPr>
          </w:p>
          <w:p w14:paraId="71C921B6" w14:textId="590E3706" w:rsidR="00302B15" w:rsidRPr="00DD294A" w:rsidRDefault="000669DD" w:rsidP="00A95213">
            <w:pPr>
              <w:pStyle w:val="Heading3"/>
              <w:ind w:left="720"/>
            </w:pPr>
            <w:bookmarkStart w:id="18" w:name="_Toc507155705"/>
            <w:r>
              <w:t xml:space="preserve">5. </w:t>
            </w:r>
            <w:r w:rsidR="00302B15" w:rsidRPr="00DD294A">
              <w:t>Add option to hide calculated budget when 0 for a group</w:t>
            </w:r>
            <w:bookmarkEnd w:id="18"/>
          </w:p>
          <w:p w14:paraId="4C1F2C04" w14:textId="77777777" w:rsidR="00302B15"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t>Rule-based (calculated) budgets can be hidden for groups where the total available budget would otherwise be 0.</w:t>
            </w:r>
          </w:p>
          <w:p w14:paraId="62E87AAE" w14:textId="77777777" w:rsidR="00302B15" w:rsidRPr="00DD294A"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rPr>
                <w:b/>
              </w:rPr>
            </w:pPr>
            <w:r>
              <w:object w:dxaOrig="10635" w:dyaOrig="3885" w14:anchorId="26F781C8">
                <v:shape id="_x0000_i1029" type="#_x0000_t75" style="width:439.5pt;height:171pt" o:ole="">
                  <v:imagedata r:id="rId20" o:title=""/>
                </v:shape>
                <o:OLEObject Type="Embed" ProgID="PBrush" ShapeID="_x0000_i1029" DrawAspect="Content" ObjectID="_1580897563" r:id="rId21"/>
              </w:object>
            </w:r>
          </w:p>
          <w:p w14:paraId="0BB74E44" w14:textId="77777777" w:rsidR="00302B15" w:rsidRDefault="00302B15" w:rsidP="00302B15">
            <w:pPr>
              <w:pStyle w:val="ListParagraph"/>
              <w:rPr>
                <w:b/>
              </w:rPr>
            </w:pPr>
          </w:p>
          <w:p w14:paraId="6409DD18" w14:textId="41BC1153" w:rsidR="005F4D92" w:rsidRPr="005F4D92" w:rsidRDefault="000669DD" w:rsidP="00A95213">
            <w:pPr>
              <w:pStyle w:val="Heading3"/>
              <w:ind w:left="720"/>
              <w:rPr>
                <w:b w:val="0"/>
                <w:color w:val="212121"/>
              </w:rPr>
            </w:pPr>
            <w:bookmarkStart w:id="19" w:name="_Toc507155706"/>
            <w:r>
              <w:t xml:space="preserve">6. </w:t>
            </w:r>
            <w:r w:rsidR="00302B15" w:rsidRPr="00F53403">
              <w:t>Budget chart display options</w:t>
            </w:r>
            <w:bookmarkEnd w:id="19"/>
          </w:p>
          <w:p w14:paraId="0FCA9EE4" w14:textId="02EECB3E" w:rsidR="00302B15" w:rsidRPr="0077537D" w:rsidRDefault="00302B15" w:rsidP="0077537D">
            <w:pPr>
              <w:pStyle w:val="Heading5"/>
              <w:ind w:left="720"/>
              <w:rPr>
                <w:rFonts w:eastAsia="Calibri"/>
                <w:b w:val="0"/>
                <w:color w:val="212121"/>
              </w:rPr>
            </w:pPr>
            <w:r w:rsidRPr="0077537D">
              <w:rPr>
                <w:rFonts w:eastAsia="Calibri"/>
                <w:b w:val="0"/>
                <w:color w:val="212121"/>
              </w:rPr>
              <w:t>The budget display in the supporting data section of the Planning screen can now be configured to be a) completely hidden b) show budget numbers only c) show numbers and pie chart d) show numbers, pie chart and a list of budget filters (if any)</w:t>
            </w:r>
            <w:r w:rsidR="00D45606" w:rsidRPr="0077537D">
              <w:rPr>
                <w:rFonts w:eastAsia="Calibri"/>
                <w:b w:val="0"/>
                <w:color w:val="212121"/>
              </w:rPr>
              <w:t>.</w:t>
            </w:r>
          </w:p>
          <w:p w14:paraId="15F21313" w14:textId="77777777" w:rsidR="00053BAC" w:rsidRPr="00053BAC" w:rsidRDefault="00053BAC" w:rsidP="00053BAC"/>
          <w:p w14:paraId="6B3E3803" w14:textId="77777777" w:rsidR="00302B15" w:rsidRPr="00836799" w:rsidRDefault="00302B15" w:rsidP="00302B15">
            <w:r>
              <w:object w:dxaOrig="11325" w:dyaOrig="3930" w14:anchorId="003AA024">
                <v:shape id="_x0000_i1030" type="#_x0000_t75" style="width:441.75pt;height:162pt" o:ole="">
                  <v:imagedata r:id="rId22" o:title=""/>
                </v:shape>
                <o:OLEObject Type="Embed" ProgID="PBrush" ShapeID="_x0000_i1030" DrawAspect="Content" ObjectID="_1580897564" r:id="rId23"/>
              </w:object>
            </w:r>
          </w:p>
          <w:p w14:paraId="4E4F663E" w14:textId="21D220F0" w:rsidR="008A2BB7" w:rsidRPr="00CB6FE6" w:rsidRDefault="008A2BB7" w:rsidP="00302B15">
            <w:pPr>
              <w:rPr>
                <w:rFonts w:eastAsia="Times New Roman"/>
                <w:color w:val="000000"/>
              </w:rPr>
            </w:pPr>
          </w:p>
        </w:tc>
      </w:tr>
      <w:tr w:rsidR="00EA0EC7" w14:paraId="4E4F6648" w14:textId="77777777" w:rsidTr="003C1CCD">
        <w:trPr>
          <w:trHeight w:val="992"/>
        </w:trPr>
        <w:tc>
          <w:tcPr>
            <w:tcW w:w="190" w:type="pct"/>
            <w:tcMar>
              <w:top w:w="0" w:type="dxa"/>
              <w:left w:w="108" w:type="dxa"/>
              <w:bottom w:w="0" w:type="dxa"/>
              <w:right w:w="108" w:type="dxa"/>
            </w:tcMar>
          </w:tcPr>
          <w:p w14:paraId="4E4F6640" w14:textId="4B0FEC0B" w:rsidR="00EA0EC7" w:rsidRDefault="00E34BBB" w:rsidP="007D1E04">
            <w:pPr>
              <w:spacing w:before="100"/>
              <w:jc w:val="center"/>
              <w:rPr>
                <w:rFonts w:ascii="Arial" w:hAnsi="Arial" w:cs="Arial"/>
                <w:color w:val="000000"/>
                <w:sz w:val="24"/>
                <w:szCs w:val="20"/>
              </w:rPr>
            </w:pPr>
            <w:r>
              <w:rPr>
                <w:rFonts w:ascii="Arial" w:hAnsi="Arial" w:cs="Arial"/>
                <w:color w:val="000000"/>
                <w:sz w:val="24"/>
                <w:szCs w:val="20"/>
              </w:rPr>
              <w:lastRenderedPageBreak/>
              <w:t>3</w:t>
            </w:r>
          </w:p>
        </w:tc>
        <w:tc>
          <w:tcPr>
            <w:tcW w:w="4810" w:type="pct"/>
            <w:tcMar>
              <w:top w:w="86" w:type="dxa"/>
              <w:left w:w="115" w:type="dxa"/>
              <w:bottom w:w="86" w:type="dxa"/>
              <w:right w:w="115" w:type="dxa"/>
            </w:tcMar>
          </w:tcPr>
          <w:p w14:paraId="173A9B5A" w14:textId="77777777" w:rsidR="00302B15" w:rsidRDefault="001A4B13" w:rsidP="003A2F41">
            <w:pPr>
              <w:pStyle w:val="Heading2"/>
            </w:pPr>
            <w:r w:rsidRPr="00302B15">
              <w:rPr>
                <w:color w:val="000000"/>
              </w:rPr>
              <w:t xml:space="preserve"> </w:t>
            </w:r>
            <w:bookmarkStart w:id="20" w:name="_Toc507155707"/>
            <w:r w:rsidR="00302B15" w:rsidRPr="00DD294A">
              <w:t>Other Plan Configurations</w:t>
            </w:r>
            <w:bookmarkEnd w:id="20"/>
          </w:p>
          <w:p w14:paraId="3E6692BA" w14:textId="77777777" w:rsidR="00302B15" w:rsidRPr="005230BB" w:rsidRDefault="00302B15" w:rsidP="00302B15"/>
          <w:p w14:paraId="0017CAE8" w14:textId="7D58E1CA" w:rsidR="00302B15" w:rsidRDefault="000669DD" w:rsidP="00A95213">
            <w:pPr>
              <w:pStyle w:val="Heading3"/>
              <w:ind w:left="720"/>
            </w:pPr>
            <w:bookmarkStart w:id="21" w:name="_Toc507155708"/>
            <w:r>
              <w:t>7. A</w:t>
            </w:r>
            <w:r w:rsidR="00302B15" w:rsidRPr="00DD294A">
              <w:t>bility to support multiple versions of marke</w:t>
            </w:r>
            <w:r>
              <w:t>t</w:t>
            </w:r>
            <w:r w:rsidR="00302B15" w:rsidRPr="00DD294A">
              <w:t xml:space="preserve"> data in the system (each </w:t>
            </w:r>
            <w:r>
              <w:t xml:space="preserve">set of market data </w:t>
            </w:r>
            <w:r w:rsidR="00302B15" w:rsidRPr="00DD294A">
              <w:t>comes w</w:t>
            </w:r>
            <w:r w:rsidR="005A7C77">
              <w:t>ith</w:t>
            </w:r>
            <w:r w:rsidR="00302B15" w:rsidRPr="00DD294A">
              <w:t xml:space="preserve"> its own current</w:t>
            </w:r>
            <w:r w:rsidR="00302B15">
              <w:t xml:space="preserve"> and </w:t>
            </w:r>
            <w:r w:rsidR="00302B15" w:rsidRPr="00DD294A">
              <w:t xml:space="preserve">new </w:t>
            </w:r>
            <w:proofErr w:type="spellStart"/>
            <w:r w:rsidR="00547535">
              <w:t>c</w:t>
            </w:r>
            <w:r w:rsidR="00302B15" w:rsidRPr="00DD294A">
              <w:t>ompa</w:t>
            </w:r>
            <w:proofErr w:type="spellEnd"/>
            <w:r w:rsidR="00964786">
              <w:t xml:space="preserve"> </w:t>
            </w:r>
            <w:r w:rsidR="00547535">
              <w:t>r</w:t>
            </w:r>
            <w:r w:rsidR="00302B15" w:rsidRPr="00DD294A">
              <w:t>atio and set of alerts)</w:t>
            </w:r>
            <w:bookmarkEnd w:id="21"/>
          </w:p>
          <w:p w14:paraId="2BCFD7E3" w14:textId="59402593" w:rsidR="00302B15"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lastRenderedPageBreak/>
              <w:t>The configuration of market data sets has been streamlined and made more flexible. The application now supports any number of market data sets, incl</w:t>
            </w:r>
            <w:r w:rsidR="00EA0A53">
              <w:t>uding</w:t>
            </w:r>
            <w:r>
              <w:t xml:space="preserve"> multiple sets for </w:t>
            </w:r>
            <w:r w:rsidR="00547535">
              <w:t>s</w:t>
            </w:r>
            <w:r>
              <w:t>alary market data.</w:t>
            </w:r>
          </w:p>
          <w:p w14:paraId="4187990A" w14:textId="77777777" w:rsidR="0085671C" w:rsidRDefault="0085671C" w:rsidP="00302B15">
            <w:pPr>
              <w:tabs>
                <w:tab w:val="clear" w:pos="720"/>
                <w:tab w:val="clear" w:pos="1440"/>
                <w:tab w:val="clear" w:pos="2160"/>
                <w:tab w:val="clear" w:pos="2880"/>
                <w:tab w:val="clear" w:pos="3600"/>
                <w:tab w:val="clear" w:pos="4320"/>
                <w:tab w:val="clear" w:pos="5040"/>
                <w:tab w:val="clear" w:pos="5760"/>
                <w:tab w:val="clear" w:pos="6480"/>
                <w:tab w:val="clear" w:pos="7095"/>
              </w:tabs>
              <w:ind w:left="720"/>
            </w:pPr>
          </w:p>
          <w:p w14:paraId="5F99DC62" w14:textId="77777777" w:rsidR="00302B15" w:rsidRPr="005230BB"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pPr>
            <w:r>
              <w:object w:dxaOrig="11310" w:dyaOrig="4440" w14:anchorId="27A44354">
                <v:shape id="_x0000_i1031" type="#_x0000_t75" style="width:441pt;height:183.75pt" o:ole="">
                  <v:imagedata r:id="rId24" o:title=""/>
                </v:shape>
                <o:OLEObject Type="Embed" ProgID="PBrush" ShapeID="_x0000_i1031" DrawAspect="Content" ObjectID="_1580897565" r:id="rId25"/>
              </w:object>
            </w:r>
          </w:p>
          <w:p w14:paraId="2CA87691" w14:textId="59E799FB" w:rsidR="00302B15" w:rsidRDefault="00302B15" w:rsidP="00302B15">
            <w:pPr>
              <w:pStyle w:val="ListParagraph"/>
              <w:tabs>
                <w:tab w:val="clear" w:pos="720"/>
                <w:tab w:val="clear" w:pos="1440"/>
                <w:tab w:val="clear" w:pos="2160"/>
                <w:tab w:val="clear" w:pos="2880"/>
                <w:tab w:val="clear" w:pos="3600"/>
                <w:tab w:val="clear" w:pos="4320"/>
                <w:tab w:val="clear" w:pos="5040"/>
                <w:tab w:val="clear" w:pos="5760"/>
                <w:tab w:val="clear" w:pos="6480"/>
                <w:tab w:val="clear" w:pos="7095"/>
              </w:tabs>
              <w:spacing w:after="160" w:line="259" w:lineRule="auto"/>
              <w:rPr>
                <w:b/>
              </w:rPr>
            </w:pPr>
          </w:p>
          <w:p w14:paraId="250B0CD9" w14:textId="77777777" w:rsidR="00E0211A" w:rsidRDefault="00E0211A" w:rsidP="00302B15">
            <w:pPr>
              <w:pStyle w:val="ListParagraph"/>
              <w:tabs>
                <w:tab w:val="clear" w:pos="720"/>
                <w:tab w:val="clear" w:pos="1440"/>
                <w:tab w:val="clear" w:pos="2160"/>
                <w:tab w:val="clear" w:pos="2880"/>
                <w:tab w:val="clear" w:pos="3600"/>
                <w:tab w:val="clear" w:pos="4320"/>
                <w:tab w:val="clear" w:pos="5040"/>
                <w:tab w:val="clear" w:pos="5760"/>
                <w:tab w:val="clear" w:pos="6480"/>
                <w:tab w:val="clear" w:pos="7095"/>
              </w:tabs>
              <w:spacing w:after="160" w:line="259" w:lineRule="auto"/>
              <w:rPr>
                <w:b/>
              </w:rPr>
            </w:pPr>
          </w:p>
          <w:p w14:paraId="55D95FC8" w14:textId="77777777" w:rsidR="00302B15" w:rsidRPr="00D22D45"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spacing w:after="160" w:line="259" w:lineRule="auto"/>
              <w:rPr>
                <w:b/>
              </w:rPr>
            </w:pPr>
            <w:r>
              <w:object w:dxaOrig="9105" w:dyaOrig="3585" w14:anchorId="63B7A4D0">
                <v:shape id="_x0000_i1032" type="#_x0000_t75" style="width:441.75pt;height:179.25pt" o:ole="">
                  <v:imagedata r:id="rId26" o:title=""/>
                </v:shape>
                <o:OLEObject Type="Embed" ProgID="PBrush" ShapeID="_x0000_i1032" DrawAspect="Content" ObjectID="_1580897566" r:id="rId27"/>
              </w:object>
            </w:r>
          </w:p>
          <w:p w14:paraId="0F3C63F6" w14:textId="77777777" w:rsidR="00302B15" w:rsidRPr="00D22D45" w:rsidRDefault="00302B15" w:rsidP="00302B15">
            <w:pPr>
              <w:rPr>
                <w:b/>
              </w:rPr>
            </w:pPr>
          </w:p>
          <w:p w14:paraId="1AD381DA" w14:textId="7764C0D2" w:rsidR="00302B15" w:rsidRDefault="000669DD" w:rsidP="00A95213">
            <w:pPr>
              <w:pStyle w:val="Heading3"/>
              <w:ind w:left="720"/>
            </w:pPr>
            <w:bookmarkStart w:id="22" w:name="_Toc507155709"/>
            <w:r>
              <w:t xml:space="preserve">8. </w:t>
            </w:r>
            <w:r w:rsidR="00302B15" w:rsidRPr="00DD294A">
              <w:t>Hard-stop alerts requiring note: become soft-stop when note is present</w:t>
            </w:r>
            <w:bookmarkEnd w:id="22"/>
          </w:p>
          <w:p w14:paraId="3F29457D" w14:textId="01BA58D6" w:rsidR="00302B15" w:rsidRPr="00FE74D3"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t xml:space="preserve">Alerts that require a planner note are now enhanced: When these alerts are configured as </w:t>
            </w:r>
            <w:r w:rsidR="000669DD">
              <w:t xml:space="preserve">a </w:t>
            </w:r>
            <w:r>
              <w:t>hard-stop alert, they will become a regular alert once a note has been entered.</w:t>
            </w:r>
          </w:p>
          <w:p w14:paraId="4E4F6647" w14:textId="3630C06B" w:rsidR="001A4B13" w:rsidRPr="00302B15" w:rsidRDefault="001A4B13" w:rsidP="00302B15">
            <w:pPr>
              <w:rPr>
                <w:rFonts w:eastAsia="Times New Roman"/>
                <w:color w:val="000000"/>
              </w:rPr>
            </w:pPr>
          </w:p>
        </w:tc>
      </w:tr>
      <w:tr w:rsidR="00EA0EC7" w14:paraId="4E4F664E" w14:textId="77777777" w:rsidTr="003C1CCD">
        <w:trPr>
          <w:trHeight w:val="2882"/>
        </w:trPr>
        <w:tc>
          <w:tcPr>
            <w:tcW w:w="190" w:type="pct"/>
            <w:tcMar>
              <w:top w:w="0" w:type="dxa"/>
              <w:left w:w="108" w:type="dxa"/>
              <w:bottom w:w="0" w:type="dxa"/>
              <w:right w:w="108" w:type="dxa"/>
            </w:tcMar>
          </w:tcPr>
          <w:p w14:paraId="4E4F6649" w14:textId="3CDF4461" w:rsidR="00EA0EC7" w:rsidRDefault="00E34BBB" w:rsidP="007D1E04">
            <w:pPr>
              <w:spacing w:before="100"/>
              <w:jc w:val="center"/>
              <w:rPr>
                <w:rFonts w:ascii="Arial" w:hAnsi="Arial" w:cs="Arial"/>
                <w:color w:val="000000"/>
                <w:sz w:val="24"/>
                <w:szCs w:val="20"/>
              </w:rPr>
            </w:pPr>
            <w:r>
              <w:rPr>
                <w:rFonts w:ascii="Arial" w:hAnsi="Arial" w:cs="Arial"/>
                <w:color w:val="000000"/>
                <w:sz w:val="24"/>
                <w:szCs w:val="20"/>
              </w:rPr>
              <w:lastRenderedPageBreak/>
              <w:t>4</w:t>
            </w:r>
          </w:p>
        </w:tc>
        <w:tc>
          <w:tcPr>
            <w:tcW w:w="4810" w:type="pct"/>
            <w:tcMar>
              <w:top w:w="86" w:type="dxa"/>
              <w:left w:w="115" w:type="dxa"/>
              <w:bottom w:w="86" w:type="dxa"/>
              <w:right w:w="115" w:type="dxa"/>
            </w:tcMar>
          </w:tcPr>
          <w:p w14:paraId="39DA1308" w14:textId="77777777" w:rsidR="00302B15" w:rsidRDefault="00302B15" w:rsidP="003A2F41">
            <w:pPr>
              <w:pStyle w:val="Heading2"/>
            </w:pPr>
            <w:bookmarkStart w:id="23" w:name="_Toc507155710"/>
            <w:r w:rsidRPr="00DD294A">
              <w:t>Spare Field Configuration</w:t>
            </w:r>
            <w:bookmarkEnd w:id="23"/>
          </w:p>
          <w:p w14:paraId="7E18D998" w14:textId="77777777" w:rsidR="00302B15" w:rsidRPr="003704E0" w:rsidRDefault="00302B15" w:rsidP="00302B15"/>
          <w:p w14:paraId="1A608532" w14:textId="13EF6DD8" w:rsidR="00302B15" w:rsidRDefault="000669DD" w:rsidP="00A95213">
            <w:pPr>
              <w:pStyle w:val="Heading3"/>
              <w:ind w:left="720"/>
            </w:pPr>
            <w:bookmarkStart w:id="24" w:name="_Toc507155711"/>
            <w:r>
              <w:t xml:space="preserve">9. </w:t>
            </w:r>
            <w:r w:rsidR="00302B15" w:rsidRPr="00DD294A">
              <w:t xml:space="preserve">Allow to show </w:t>
            </w:r>
            <w:r w:rsidR="00302B15">
              <w:t>employee</w:t>
            </w:r>
            <w:r w:rsidR="00302B15" w:rsidRPr="00DD294A">
              <w:t xml:space="preserve"> spare history as separate columns on planning screen</w:t>
            </w:r>
            <w:bookmarkEnd w:id="24"/>
            <w:r w:rsidR="00302B15" w:rsidRPr="00DD294A">
              <w:t xml:space="preserve"> </w:t>
            </w:r>
          </w:p>
          <w:p w14:paraId="03E29513" w14:textId="3F1BC01B" w:rsidR="00302B15" w:rsidRPr="005E5099"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t>Employee spare fields can now show historic employee data on the screen, by pointing them to a specific date in the past. They will then show the employee data that was valid at that point in time. This is useful</w:t>
            </w:r>
            <w:r w:rsidR="000669DD">
              <w:t xml:space="preserve">, for </w:t>
            </w:r>
            <w:r w:rsidR="00A95213">
              <w:t>example, to</w:t>
            </w:r>
            <w:r>
              <w:t xml:space="preserve"> include prior-year bonuses on the planning spreadsheet.</w:t>
            </w:r>
          </w:p>
          <w:p w14:paraId="267DBF70" w14:textId="77777777" w:rsidR="00302B15" w:rsidRDefault="00302B15" w:rsidP="00302B15">
            <w:pPr>
              <w:rPr>
                <w:b/>
              </w:rPr>
            </w:pPr>
            <w:r>
              <w:object w:dxaOrig="9165" w:dyaOrig="4500" w14:anchorId="77BE245E">
                <v:shape id="_x0000_i1033" type="#_x0000_t75" style="width:441pt;height:225pt" o:ole="">
                  <v:imagedata r:id="rId28" o:title=""/>
                </v:shape>
                <o:OLEObject Type="Embed" ProgID="PBrush" ShapeID="_x0000_i1033" DrawAspect="Content" ObjectID="_1580897567" r:id="rId29"/>
              </w:object>
            </w:r>
          </w:p>
          <w:p w14:paraId="4125F4BE" w14:textId="77777777" w:rsidR="00302B15" w:rsidRPr="005E5099" w:rsidRDefault="00302B15" w:rsidP="00302B15">
            <w:pPr>
              <w:rPr>
                <w:b/>
              </w:rPr>
            </w:pPr>
          </w:p>
          <w:p w14:paraId="682AFAAF" w14:textId="79195A4D" w:rsidR="00302B15" w:rsidRDefault="000669DD" w:rsidP="00A95213">
            <w:pPr>
              <w:pStyle w:val="Heading3"/>
              <w:ind w:left="720"/>
            </w:pPr>
            <w:bookmarkStart w:id="25" w:name="_Toc507155712"/>
            <w:r>
              <w:t>10. Ability</w:t>
            </w:r>
            <w:r w:rsidR="00A95213">
              <w:t xml:space="preserve"> </w:t>
            </w:r>
            <w:r>
              <w:t xml:space="preserve">to </w:t>
            </w:r>
            <w:r w:rsidR="00302B15" w:rsidRPr="00DD294A">
              <w:t xml:space="preserve">load data for currency-type spare fields in currency other than </w:t>
            </w:r>
            <w:r>
              <w:t xml:space="preserve">the </w:t>
            </w:r>
            <w:r w:rsidR="00302B15" w:rsidRPr="00DD294A">
              <w:t>emp</w:t>
            </w:r>
            <w:r w:rsidR="00302B15">
              <w:t>loyee</w:t>
            </w:r>
            <w:r w:rsidR="00302B15" w:rsidRPr="00DD294A">
              <w:t xml:space="preserve"> currency</w:t>
            </w:r>
            <w:bookmarkEnd w:id="25"/>
          </w:p>
          <w:p w14:paraId="53DFE75C" w14:textId="1840FD59" w:rsidR="00302B15" w:rsidRPr="00BC3EE6" w:rsidRDefault="000669DD" w:rsidP="005F2BDB">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t>E</w:t>
            </w:r>
            <w:r w:rsidR="00302B15">
              <w:t>mployee spare fields can now be loaded in a different than the employee currency. This is useful e.g. to support prior-year payments with historic exchange rates.</w:t>
            </w:r>
          </w:p>
          <w:p w14:paraId="4FBBA1D1" w14:textId="77777777" w:rsidR="00302B15" w:rsidRPr="00BC3EE6" w:rsidRDefault="00302B15" w:rsidP="00302B15">
            <w:pPr>
              <w:rPr>
                <w:b/>
              </w:rPr>
            </w:pPr>
          </w:p>
          <w:p w14:paraId="6C3BB041" w14:textId="71640577" w:rsidR="00302B15" w:rsidRDefault="000669DD" w:rsidP="00421B46">
            <w:pPr>
              <w:pStyle w:val="Heading3"/>
              <w:ind w:left="720"/>
            </w:pPr>
            <w:bookmarkStart w:id="26" w:name="_Toc507155713"/>
            <w:r>
              <w:t xml:space="preserve">11. </w:t>
            </w:r>
            <w:r w:rsidR="00302B15" w:rsidRPr="00DD294A">
              <w:t>A</w:t>
            </w:r>
            <w:r>
              <w:t>bility</w:t>
            </w:r>
            <w:r w:rsidR="00302B15" w:rsidRPr="00DD294A">
              <w:t xml:space="preserve"> to re-order emp</w:t>
            </w:r>
            <w:r w:rsidR="00302B15">
              <w:t>loyee</w:t>
            </w:r>
            <w:r w:rsidR="00302B15" w:rsidRPr="00DD294A">
              <w:t xml:space="preserve"> spares (for data feed)</w:t>
            </w:r>
            <w:bookmarkEnd w:id="26"/>
          </w:p>
          <w:p w14:paraId="48E5ABF1" w14:textId="77777777" w:rsidR="00302B15"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t>The order of employee spare fields in the data feed can now be changed. This is useful when fields in the feed need to be replaced with a field of different data type, etc.</w:t>
            </w:r>
          </w:p>
          <w:p w14:paraId="4E4F664D" w14:textId="2E021FFB" w:rsidR="00EA0EC7" w:rsidRPr="00CB6FE6" w:rsidRDefault="00302B15" w:rsidP="00302B15">
            <w:pPr>
              <w:tabs>
                <w:tab w:val="clear" w:pos="720"/>
                <w:tab w:val="clear" w:pos="1440"/>
                <w:tab w:val="clear" w:pos="2160"/>
                <w:tab w:val="clear" w:pos="2880"/>
                <w:tab w:val="clear" w:pos="3600"/>
                <w:tab w:val="clear" w:pos="4320"/>
                <w:tab w:val="clear" w:pos="5040"/>
                <w:tab w:val="clear" w:pos="5760"/>
                <w:tab w:val="clear" w:pos="6480"/>
                <w:tab w:val="clear" w:pos="7095"/>
              </w:tabs>
              <w:rPr>
                <w:rFonts w:eastAsia="Times New Roman"/>
                <w:color w:val="000000"/>
              </w:rPr>
            </w:pPr>
            <w:r>
              <w:object w:dxaOrig="15615" w:dyaOrig="7125" w14:anchorId="548628DA">
                <v:shape id="_x0000_i1034" type="#_x0000_t75" style="width:441.75pt;height:213.75pt" o:ole="">
                  <v:imagedata r:id="rId30" o:title=""/>
                </v:shape>
                <o:OLEObject Type="Embed" ProgID="PBrush" ShapeID="_x0000_i1034" DrawAspect="Content" ObjectID="_1580897568" r:id="rId31"/>
              </w:object>
            </w:r>
          </w:p>
        </w:tc>
      </w:tr>
      <w:tr w:rsidR="00302B15" w14:paraId="41AFABD1" w14:textId="77777777" w:rsidTr="003C1CCD">
        <w:trPr>
          <w:trHeight w:val="2882"/>
        </w:trPr>
        <w:tc>
          <w:tcPr>
            <w:tcW w:w="190" w:type="pct"/>
            <w:tcMar>
              <w:top w:w="0" w:type="dxa"/>
              <w:left w:w="108" w:type="dxa"/>
              <w:bottom w:w="0" w:type="dxa"/>
              <w:right w:w="108" w:type="dxa"/>
            </w:tcMar>
          </w:tcPr>
          <w:p w14:paraId="4DD82E11" w14:textId="74F188F9" w:rsidR="00302B15" w:rsidRDefault="00302B15" w:rsidP="007D1E04">
            <w:pPr>
              <w:spacing w:before="100"/>
              <w:jc w:val="center"/>
              <w:rPr>
                <w:rFonts w:ascii="Arial" w:hAnsi="Arial" w:cs="Arial"/>
                <w:color w:val="000000"/>
                <w:sz w:val="24"/>
                <w:szCs w:val="20"/>
              </w:rPr>
            </w:pPr>
            <w:r>
              <w:rPr>
                <w:rFonts w:ascii="Arial" w:hAnsi="Arial" w:cs="Arial"/>
                <w:color w:val="000000"/>
                <w:sz w:val="24"/>
                <w:szCs w:val="20"/>
              </w:rPr>
              <w:lastRenderedPageBreak/>
              <w:t>6</w:t>
            </w:r>
          </w:p>
        </w:tc>
        <w:tc>
          <w:tcPr>
            <w:tcW w:w="4810" w:type="pct"/>
            <w:tcMar>
              <w:top w:w="86" w:type="dxa"/>
              <w:left w:w="115" w:type="dxa"/>
              <w:bottom w:w="86" w:type="dxa"/>
              <w:right w:w="115" w:type="dxa"/>
            </w:tcMar>
          </w:tcPr>
          <w:p w14:paraId="29C9E2A2" w14:textId="4D4CDD85" w:rsidR="00282837" w:rsidRDefault="00282837" w:rsidP="002052EA">
            <w:pPr>
              <w:pStyle w:val="Heading2"/>
            </w:pPr>
            <w:bookmarkStart w:id="27" w:name="_Toc507155714"/>
            <w:r w:rsidRPr="00DD294A">
              <w:t>HR Admin</w:t>
            </w:r>
            <w:bookmarkEnd w:id="27"/>
          </w:p>
          <w:p w14:paraId="41082D81" w14:textId="77777777" w:rsidR="00282837" w:rsidRPr="006D35A2" w:rsidRDefault="00282837" w:rsidP="00282837"/>
          <w:p w14:paraId="71C680BB" w14:textId="1D49293B" w:rsidR="00282837" w:rsidRPr="00E0211A" w:rsidRDefault="000669DD" w:rsidP="00421B46">
            <w:pPr>
              <w:pStyle w:val="Heading3"/>
              <w:ind w:left="720"/>
            </w:pPr>
            <w:bookmarkStart w:id="28" w:name="_Toc507155715"/>
            <w:r>
              <w:t xml:space="preserve">12. </w:t>
            </w:r>
            <w:r w:rsidR="00282837" w:rsidRPr="00E0211A">
              <w:t xml:space="preserve">Give the flexibility to </w:t>
            </w:r>
            <w:r w:rsidR="00421B46" w:rsidRPr="00E0211A">
              <w:t>admin</w:t>
            </w:r>
            <w:r w:rsidR="00421B46">
              <w:t>istrators</w:t>
            </w:r>
            <w:r w:rsidR="003A2F41">
              <w:t xml:space="preserve"> </w:t>
            </w:r>
            <w:r w:rsidR="00282837" w:rsidRPr="00E0211A">
              <w:t xml:space="preserve">to unlock the protection made by </w:t>
            </w:r>
            <w:r w:rsidR="00E0211A" w:rsidRPr="00E0211A">
              <w:t>t</w:t>
            </w:r>
            <w:r w:rsidR="00282837" w:rsidRPr="00E0211A">
              <w:t>ransaction override screen</w:t>
            </w:r>
            <w:bookmarkEnd w:id="28"/>
          </w:p>
          <w:p w14:paraId="67458216" w14:textId="77777777" w:rsidR="00282837" w:rsidRDefault="00282837" w:rsidP="00282837">
            <w:pPr>
              <w:tabs>
                <w:tab w:val="clear" w:pos="720"/>
                <w:tab w:val="clear" w:pos="1440"/>
                <w:tab w:val="clear" w:pos="2160"/>
                <w:tab w:val="clear" w:pos="2880"/>
                <w:tab w:val="clear" w:pos="3600"/>
                <w:tab w:val="clear" w:pos="4320"/>
                <w:tab w:val="clear" w:pos="5040"/>
                <w:tab w:val="clear" w:pos="5760"/>
                <w:tab w:val="clear" w:pos="6480"/>
                <w:tab w:val="clear" w:pos="7095"/>
              </w:tabs>
              <w:ind w:left="720"/>
            </w:pPr>
            <w:r>
              <w:t>Transactions modified in the HR Admin interface are normally protected and will not be overridden by the calculation engine. This protection can now be removed again by the HR administrator.</w:t>
            </w:r>
          </w:p>
          <w:p w14:paraId="796C1006" w14:textId="709C8571" w:rsidR="00302B15" w:rsidRPr="00DD294A" w:rsidRDefault="00282837" w:rsidP="00112EEB">
            <w:pPr>
              <w:pStyle w:val="Caption"/>
            </w:pPr>
            <w:r>
              <w:object w:dxaOrig="11295" w:dyaOrig="5010" w14:anchorId="22F19ABC">
                <v:shape id="_x0000_i1035" type="#_x0000_t75" style="width:442.5pt;height:207.75pt" o:ole="">
                  <v:imagedata r:id="rId32" o:title=""/>
                </v:shape>
                <o:OLEObject Type="Embed" ProgID="PBrush" ShapeID="_x0000_i1035" DrawAspect="Content" ObjectID="_1580897569" r:id="rId33"/>
              </w:object>
            </w:r>
          </w:p>
        </w:tc>
      </w:tr>
      <w:tr w:rsidR="00302B15" w14:paraId="35AFD66D" w14:textId="77777777" w:rsidTr="003C1CCD">
        <w:trPr>
          <w:trHeight w:val="2882"/>
        </w:trPr>
        <w:tc>
          <w:tcPr>
            <w:tcW w:w="190" w:type="pct"/>
            <w:tcMar>
              <w:top w:w="0" w:type="dxa"/>
              <w:left w:w="108" w:type="dxa"/>
              <w:bottom w:w="0" w:type="dxa"/>
              <w:right w:w="108" w:type="dxa"/>
            </w:tcMar>
          </w:tcPr>
          <w:p w14:paraId="69A9EA80" w14:textId="7116E834" w:rsidR="00302B15" w:rsidRDefault="00302B15" w:rsidP="007D1E04">
            <w:pPr>
              <w:spacing w:before="100"/>
              <w:jc w:val="center"/>
              <w:rPr>
                <w:rFonts w:ascii="Arial" w:hAnsi="Arial" w:cs="Arial"/>
                <w:color w:val="000000"/>
                <w:sz w:val="24"/>
                <w:szCs w:val="20"/>
              </w:rPr>
            </w:pPr>
            <w:r>
              <w:rPr>
                <w:rFonts w:ascii="Arial" w:hAnsi="Arial" w:cs="Arial"/>
                <w:color w:val="000000"/>
                <w:sz w:val="24"/>
                <w:szCs w:val="20"/>
              </w:rPr>
              <w:lastRenderedPageBreak/>
              <w:t>7</w:t>
            </w:r>
          </w:p>
        </w:tc>
        <w:tc>
          <w:tcPr>
            <w:tcW w:w="4810" w:type="pct"/>
            <w:tcMar>
              <w:top w:w="86" w:type="dxa"/>
              <w:left w:w="115" w:type="dxa"/>
              <w:bottom w:w="86" w:type="dxa"/>
              <w:right w:w="115" w:type="dxa"/>
            </w:tcMar>
          </w:tcPr>
          <w:p w14:paraId="1591C566" w14:textId="77777777" w:rsidR="00282837" w:rsidRDefault="00282837" w:rsidP="002052EA">
            <w:pPr>
              <w:pStyle w:val="Heading2"/>
            </w:pPr>
            <w:bookmarkStart w:id="29" w:name="_Toc507155716"/>
            <w:r w:rsidRPr="00DD294A">
              <w:t>Other configuration</w:t>
            </w:r>
            <w:bookmarkEnd w:id="29"/>
          </w:p>
          <w:p w14:paraId="144E8750" w14:textId="77777777" w:rsidR="00282837" w:rsidRPr="0028121F" w:rsidRDefault="00282837" w:rsidP="00282837"/>
          <w:p w14:paraId="23A9D6D0" w14:textId="1BCA9808" w:rsidR="00282837" w:rsidRPr="0028121F" w:rsidRDefault="000669DD" w:rsidP="00421B46">
            <w:pPr>
              <w:pStyle w:val="Heading3"/>
              <w:ind w:left="720"/>
            </w:pPr>
            <w:bookmarkStart w:id="30" w:name="_Toc507155717"/>
            <w:r>
              <w:t xml:space="preserve">13. </w:t>
            </w:r>
            <w:r w:rsidR="00282837" w:rsidRPr="0028121F">
              <w:t xml:space="preserve">Default rounding and default decimal display configuration </w:t>
            </w:r>
            <w:r w:rsidR="00282837" w:rsidRPr="003844E8">
              <w:t>for currencies</w:t>
            </w:r>
            <w:r w:rsidR="00282837">
              <w:t xml:space="preserve"> </w:t>
            </w:r>
            <w:r w:rsidR="00282837" w:rsidRPr="0028121F">
              <w:t>can now be changed through a new admin screen</w:t>
            </w:r>
            <w:bookmarkEnd w:id="30"/>
          </w:p>
          <w:p w14:paraId="45A2BFBB" w14:textId="77777777" w:rsidR="00282837" w:rsidRPr="00DD294A" w:rsidRDefault="00282837" w:rsidP="00282837">
            <w:r>
              <w:object w:dxaOrig="8385" w:dyaOrig="4485" w14:anchorId="249F7D2C">
                <v:shape id="_x0000_i1036" type="#_x0000_t75" style="width:419.25pt;height:224.25pt" o:ole="">
                  <v:imagedata r:id="rId34" o:title=""/>
                </v:shape>
                <o:OLEObject Type="Embed" ProgID="PBrush" ShapeID="_x0000_i1036" DrawAspect="Content" ObjectID="_1580897570" r:id="rId35"/>
              </w:object>
            </w:r>
          </w:p>
          <w:p w14:paraId="36960E50" w14:textId="77777777" w:rsidR="00302B15" w:rsidRPr="00DD294A" w:rsidRDefault="00302B15" w:rsidP="00302B15">
            <w:pPr>
              <w:pStyle w:val="Heading3"/>
            </w:pPr>
          </w:p>
        </w:tc>
      </w:tr>
    </w:tbl>
    <w:p w14:paraId="4E4F664F" w14:textId="308616F6" w:rsidR="00924A79" w:rsidRDefault="00924A79" w:rsidP="00B66181">
      <w:pPr>
        <w:tabs>
          <w:tab w:val="clear" w:pos="720"/>
          <w:tab w:val="clear" w:pos="1440"/>
          <w:tab w:val="clear" w:pos="2160"/>
          <w:tab w:val="clear" w:pos="2880"/>
          <w:tab w:val="clear" w:pos="3600"/>
          <w:tab w:val="clear" w:pos="4320"/>
          <w:tab w:val="clear" w:pos="5040"/>
          <w:tab w:val="clear" w:pos="5760"/>
          <w:tab w:val="clear" w:pos="6480"/>
          <w:tab w:val="clear" w:pos="7095"/>
          <w:tab w:val="left" w:pos="807"/>
        </w:tabs>
        <w:ind w:left="144"/>
        <w:rPr>
          <w:rFonts w:eastAsia="Times New Roman"/>
          <w:color w:val="000000"/>
        </w:rPr>
      </w:pPr>
    </w:p>
    <w:bookmarkEnd w:id="6"/>
    <w:bookmarkEnd w:id="7"/>
    <w:p w14:paraId="4E4F6650" w14:textId="77777777" w:rsidR="00AA55B8" w:rsidRDefault="00AA55B8" w:rsidP="00B66181">
      <w:pPr>
        <w:tabs>
          <w:tab w:val="clear" w:pos="720"/>
          <w:tab w:val="clear" w:pos="1440"/>
          <w:tab w:val="clear" w:pos="2160"/>
          <w:tab w:val="clear" w:pos="2880"/>
          <w:tab w:val="clear" w:pos="3600"/>
          <w:tab w:val="clear" w:pos="4320"/>
          <w:tab w:val="clear" w:pos="5040"/>
          <w:tab w:val="clear" w:pos="5760"/>
          <w:tab w:val="clear" w:pos="6480"/>
          <w:tab w:val="clear" w:pos="7095"/>
          <w:tab w:val="left" w:pos="807"/>
        </w:tabs>
        <w:ind w:left="144"/>
        <w:rPr>
          <w:rFonts w:eastAsia="Times New Roman"/>
          <w:color w:val="000000"/>
        </w:rPr>
      </w:pPr>
    </w:p>
    <w:sectPr w:rsidR="00AA55B8" w:rsidSect="008B4723">
      <w:headerReference w:type="even" r:id="rId36"/>
      <w:headerReference w:type="default" r:id="rId37"/>
      <w:footerReference w:type="even" r:id="rId38"/>
      <w:footerReference w:type="default" r:id="rId39"/>
      <w:footerReference w:type="first" r:id="rId40"/>
      <w:pgSz w:w="12240" w:h="15840"/>
      <w:pgMar w:top="1440" w:right="1440" w:bottom="1440" w:left="1440" w:header="720" w:footer="144"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298C" w14:textId="77777777" w:rsidR="009A7619" w:rsidRDefault="009A7619" w:rsidP="005E256B">
      <w:r>
        <w:separator/>
      </w:r>
    </w:p>
    <w:p w14:paraId="7C54A730" w14:textId="77777777" w:rsidR="009A7619" w:rsidRDefault="009A7619" w:rsidP="005E256B"/>
  </w:endnote>
  <w:endnote w:type="continuationSeparator" w:id="0">
    <w:p w14:paraId="27105680" w14:textId="77777777" w:rsidR="009A7619" w:rsidRDefault="009A7619" w:rsidP="005E256B">
      <w:r>
        <w:continuationSeparator/>
      </w:r>
    </w:p>
    <w:p w14:paraId="38D331E2" w14:textId="77777777" w:rsidR="009A7619" w:rsidRDefault="009A7619" w:rsidP="005E2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500" w:type="pct"/>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990"/>
      <w:gridCol w:w="540"/>
      <w:gridCol w:w="4277"/>
    </w:tblGrid>
    <w:tr w:rsidR="00C024A8" w14:paraId="4E4F6751" w14:textId="77777777" w:rsidTr="007D1E04">
      <w:trPr>
        <w:trHeight w:hRule="exact" w:val="504"/>
        <w:jc w:val="center"/>
      </w:trPr>
      <w:tc>
        <w:tcPr>
          <w:tcW w:w="6257" w:type="dxa"/>
          <w:gridSpan w:val="3"/>
          <w:tcBorders>
            <w:bottom w:val="nil"/>
          </w:tcBorders>
          <w:shd w:val="clear" w:color="auto" w:fill="FFFFFF" w:themeFill="background1"/>
          <w:vAlign w:val="center"/>
        </w:tcPr>
        <w:p w14:paraId="4E4F674F" w14:textId="77777777" w:rsidR="00C024A8"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pPr>
          <w:r>
            <w:rPr>
              <w:noProof/>
            </w:rPr>
            <w:drawing>
              <wp:inline distT="0" distB="0" distL="0" distR="0" wp14:anchorId="4E4F6762" wp14:editId="4E4F6763">
                <wp:extent cx="3426460" cy="3048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426460" cy="304800"/>
                        </a:xfrm>
                        <a:prstGeom prst="rect">
                          <a:avLst/>
                        </a:prstGeom>
                        <a:noFill/>
                      </pic:spPr>
                    </pic:pic>
                  </a:graphicData>
                </a:graphic>
              </wp:inline>
            </w:drawing>
          </w:r>
        </w:p>
      </w:tc>
      <w:tc>
        <w:tcPr>
          <w:tcW w:w="4277" w:type="dxa"/>
          <w:tcBorders>
            <w:bottom w:val="nil"/>
          </w:tcBorders>
          <w:shd w:val="clear" w:color="auto" w:fill="FFFFFF" w:themeFill="background1"/>
          <w:vAlign w:val="center"/>
        </w:tcPr>
        <w:p w14:paraId="4E4F6750" w14:textId="77777777" w:rsidR="00C024A8" w:rsidRPr="000E645C"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jc w:val="right"/>
            <w:rPr>
              <w:rFonts w:ascii="Century Gothic" w:hAnsi="Century Gothic"/>
            </w:rPr>
          </w:pPr>
        </w:p>
      </w:tc>
    </w:tr>
    <w:tr w:rsidR="00C024A8" w14:paraId="4E4F6755" w14:textId="77777777" w:rsidTr="007D1E04">
      <w:trPr>
        <w:trHeight w:hRule="exact" w:val="504"/>
        <w:jc w:val="center"/>
      </w:trPr>
      <w:tc>
        <w:tcPr>
          <w:tcW w:w="4727" w:type="dxa"/>
          <w:tcBorders>
            <w:top w:val="nil"/>
            <w:left w:val="nil"/>
            <w:bottom w:val="nil"/>
            <w:right w:val="nil"/>
          </w:tcBorders>
          <w:shd w:val="clear" w:color="auto" w:fill="FFFFFF" w:themeFill="background1"/>
        </w:tcPr>
        <w:p w14:paraId="4E4F6752" w14:textId="5BCCA652" w:rsidR="00C024A8" w:rsidRPr="00041202"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rPr>
              <w:rFonts w:ascii="Century Gothic" w:hAnsi="Century Gothic"/>
            </w:rPr>
          </w:pPr>
          <w:r w:rsidRPr="00041202">
            <w:rPr>
              <w:rFonts w:ascii="Century Gothic" w:hAnsi="Century Gothic"/>
            </w:rPr>
            <w:t xml:space="preserve">Copyright © </w:t>
          </w:r>
          <w:r w:rsidRPr="00041202">
            <w:rPr>
              <w:rFonts w:ascii="Century Gothic" w:hAnsi="Century Gothic"/>
            </w:rPr>
            <w:fldChar w:fldCharType="begin"/>
          </w:r>
          <w:r w:rsidRPr="00041202">
            <w:rPr>
              <w:rFonts w:ascii="Century Gothic" w:hAnsi="Century Gothic"/>
            </w:rPr>
            <w:instrText xml:space="preserve"> DATE   \@ "yyyy" MERGEFORMAT </w:instrText>
          </w:r>
          <w:r w:rsidRPr="00041202">
            <w:rPr>
              <w:rFonts w:ascii="Century Gothic" w:hAnsi="Century Gothic"/>
            </w:rPr>
            <w:fldChar w:fldCharType="separate"/>
          </w:r>
          <w:r w:rsidR="00ED6203">
            <w:rPr>
              <w:rFonts w:ascii="Century Gothic" w:hAnsi="Century Gothic"/>
              <w:noProof/>
            </w:rPr>
            <w:t>2018</w:t>
          </w:r>
          <w:r w:rsidRPr="00041202">
            <w:rPr>
              <w:rFonts w:ascii="Century Gothic" w:hAnsi="Century Gothic"/>
            </w:rPr>
            <w:fldChar w:fldCharType="end"/>
          </w:r>
          <w:r w:rsidRPr="00041202">
            <w:rPr>
              <w:rFonts w:ascii="Century Gothic" w:hAnsi="Century Gothic"/>
            </w:rPr>
            <w:t xml:space="preserve"> - </w:t>
          </w:r>
          <w:sdt>
            <w:sdtPr>
              <w:rPr>
                <w:rFonts w:ascii="Century Gothic" w:hAnsi="Century Gothic"/>
              </w:rPr>
              <w:alias w:val="Company"/>
              <w:tag w:val=""/>
              <w:id w:val="-1547907443"/>
              <w:dataBinding w:prefixMappings="xmlns:ns0='http://schemas.openxmlformats.org/officeDocument/2006/extended-properties' " w:xpath="/ns0:Properties[1]/ns0:Company[1]" w:storeItemID="{6668398D-A668-4E3E-A5EB-62B293D839F1}"/>
              <w:text/>
            </w:sdtPr>
            <w:sdtEndPr/>
            <w:sdtContent>
              <w:r w:rsidRPr="00041202">
                <w:rPr>
                  <w:rFonts w:ascii="Century Gothic" w:hAnsi="Century Gothic"/>
                </w:rPr>
                <w:t>HRsoft</w:t>
              </w:r>
            </w:sdtContent>
          </w:sdt>
        </w:p>
      </w:tc>
      <w:tc>
        <w:tcPr>
          <w:tcW w:w="990" w:type="dxa"/>
          <w:tcBorders>
            <w:top w:val="nil"/>
            <w:left w:val="nil"/>
            <w:bottom w:val="nil"/>
            <w:right w:val="nil"/>
          </w:tcBorders>
          <w:shd w:val="clear" w:color="auto" w:fill="FFFFFF" w:themeFill="background1"/>
        </w:tcPr>
        <w:p w14:paraId="4E4F6753" w14:textId="77777777" w:rsidR="00C024A8" w:rsidRPr="00041202"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jc w:val="right"/>
            <w:rPr>
              <w:rFonts w:ascii="Century Gothic" w:hAnsi="Century Gothic"/>
            </w:rPr>
          </w:pPr>
        </w:p>
      </w:tc>
      <w:tc>
        <w:tcPr>
          <w:tcW w:w="4817" w:type="dxa"/>
          <w:gridSpan w:val="2"/>
          <w:tcBorders>
            <w:top w:val="nil"/>
            <w:left w:val="nil"/>
            <w:bottom w:val="nil"/>
            <w:right w:val="nil"/>
          </w:tcBorders>
          <w:shd w:val="clear" w:color="auto" w:fill="FFFFFF" w:themeFill="background1"/>
        </w:tcPr>
        <w:p w14:paraId="4E4F6754" w14:textId="77777777" w:rsidR="00C024A8" w:rsidRPr="00041202"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jc w:val="right"/>
            <w:rPr>
              <w:rFonts w:ascii="Century Gothic" w:hAnsi="Century Gothic"/>
            </w:rPr>
          </w:pPr>
        </w:p>
      </w:tc>
    </w:tr>
  </w:tbl>
  <w:p w14:paraId="4E4F6756" w14:textId="77777777" w:rsidR="00C024A8" w:rsidRPr="00BE53D1" w:rsidRDefault="00C024A8" w:rsidP="00BE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500" w:type="pct"/>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4797"/>
    </w:tblGrid>
    <w:tr w:rsidR="00C024A8" w14:paraId="4E4F6759" w14:textId="77777777" w:rsidTr="007D1E04">
      <w:trPr>
        <w:trHeight w:hRule="exact" w:val="504"/>
        <w:jc w:val="center"/>
      </w:trPr>
      <w:tc>
        <w:tcPr>
          <w:tcW w:w="5637" w:type="dxa"/>
          <w:vMerge w:val="restart"/>
          <w:shd w:val="clear" w:color="auto" w:fill="FFFFFF" w:themeFill="background1"/>
          <w:vAlign w:val="center"/>
        </w:tcPr>
        <w:p w14:paraId="4E4F6757" w14:textId="77777777" w:rsidR="00C024A8"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pPr>
          <w:bookmarkStart w:id="41" w:name="OLE_LINK5"/>
          <w:bookmarkStart w:id="42" w:name="OLE_LINK6"/>
          <w:bookmarkStart w:id="43" w:name="_Hlk381272980"/>
          <w:bookmarkStart w:id="44" w:name="OLE_LINK7"/>
          <w:bookmarkStart w:id="45" w:name="OLE_LINK14"/>
          <w:bookmarkStart w:id="46" w:name="_Hlk381273019"/>
          <w:bookmarkStart w:id="47" w:name="OLE_LINK15"/>
          <w:bookmarkStart w:id="48" w:name="OLE_LINK16"/>
          <w:bookmarkStart w:id="49" w:name="_Hlk381273020"/>
          <w:bookmarkStart w:id="50" w:name="OLE_LINK17"/>
          <w:bookmarkStart w:id="51" w:name="OLE_LINK18"/>
          <w:bookmarkStart w:id="52" w:name="OLE_LINK21"/>
          <w:bookmarkStart w:id="53" w:name="OLE_LINK22"/>
          <w:bookmarkStart w:id="54" w:name="_Hlk381273503"/>
          <w:bookmarkStart w:id="55" w:name="OLE_LINK23"/>
        </w:p>
      </w:tc>
      <w:tc>
        <w:tcPr>
          <w:tcW w:w="4897" w:type="dxa"/>
          <w:tcBorders>
            <w:bottom w:val="nil"/>
          </w:tcBorders>
          <w:shd w:val="clear" w:color="auto" w:fill="FFFFFF" w:themeFill="background1"/>
          <w:vAlign w:val="center"/>
        </w:tcPr>
        <w:p w14:paraId="4E4F6758" w14:textId="23565618" w:rsidR="00C024A8" w:rsidRPr="00BE53D1"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jc w:val="right"/>
            <w:rPr>
              <w:rFonts w:ascii="Century Gothic" w:hAnsi="Century Gothic"/>
              <w:spacing w:val="40"/>
            </w:rPr>
          </w:pPr>
          <w:r w:rsidRPr="00BE53D1">
            <w:rPr>
              <w:rFonts w:ascii="Century Gothic" w:hAnsi="Century Gothic"/>
              <w:spacing w:val="40"/>
            </w:rPr>
            <w:t>Page</w:t>
          </w:r>
          <w:r>
            <w:rPr>
              <w:rFonts w:ascii="Century Gothic" w:hAnsi="Century Gothic"/>
              <w:spacing w:val="40"/>
            </w:rPr>
            <w:t xml:space="preserve"> </w:t>
          </w:r>
          <w:r w:rsidRPr="00BE53D1">
            <w:rPr>
              <w:rFonts w:ascii="Century Gothic" w:hAnsi="Century Gothic"/>
              <w:color w:val="FFC000"/>
              <w:spacing w:val="40"/>
            </w:rPr>
            <w:t>|</w:t>
          </w:r>
          <w:r>
            <w:rPr>
              <w:rFonts w:ascii="Century Gothic" w:hAnsi="Century Gothic"/>
              <w:spacing w:val="40"/>
            </w:rPr>
            <w:t xml:space="preserve"> </w:t>
          </w:r>
          <w:r w:rsidRPr="00BE53D1">
            <w:rPr>
              <w:rFonts w:asciiTheme="majorHAnsi" w:hAnsiTheme="majorHAnsi"/>
              <w:b/>
              <w:spacing w:val="40"/>
            </w:rPr>
            <w:fldChar w:fldCharType="begin"/>
          </w:r>
          <w:r w:rsidRPr="00BE53D1">
            <w:rPr>
              <w:rFonts w:asciiTheme="majorHAnsi" w:hAnsiTheme="majorHAnsi"/>
              <w:b/>
              <w:spacing w:val="40"/>
            </w:rPr>
            <w:instrText xml:space="preserve"> PAGE   \* MERGEFORMAT </w:instrText>
          </w:r>
          <w:r w:rsidRPr="00BE53D1">
            <w:rPr>
              <w:rFonts w:asciiTheme="majorHAnsi" w:hAnsiTheme="majorHAnsi"/>
              <w:b/>
              <w:spacing w:val="40"/>
            </w:rPr>
            <w:fldChar w:fldCharType="separate"/>
          </w:r>
          <w:r w:rsidR="00ED6203">
            <w:rPr>
              <w:rFonts w:asciiTheme="majorHAnsi" w:hAnsiTheme="majorHAnsi"/>
              <w:b/>
              <w:noProof/>
              <w:spacing w:val="40"/>
            </w:rPr>
            <w:t>3</w:t>
          </w:r>
          <w:r w:rsidRPr="00BE53D1">
            <w:rPr>
              <w:rFonts w:asciiTheme="majorHAnsi" w:hAnsiTheme="majorHAnsi"/>
              <w:b/>
              <w:noProof/>
              <w:spacing w:val="40"/>
            </w:rPr>
            <w:fldChar w:fldCharType="end"/>
          </w:r>
        </w:p>
      </w:tc>
    </w:tr>
    <w:tr w:rsidR="00C024A8" w14:paraId="4E4F675C" w14:textId="77777777" w:rsidTr="007D1E04">
      <w:trPr>
        <w:trHeight w:hRule="exact" w:val="504"/>
        <w:jc w:val="center"/>
      </w:trPr>
      <w:tc>
        <w:tcPr>
          <w:tcW w:w="5637" w:type="dxa"/>
          <w:vMerge/>
          <w:tcBorders>
            <w:bottom w:val="nil"/>
          </w:tcBorders>
          <w:shd w:val="clear" w:color="auto" w:fill="FFFFFF" w:themeFill="background1"/>
          <w:vAlign w:val="center"/>
        </w:tcPr>
        <w:p w14:paraId="4E4F675A" w14:textId="77777777" w:rsidR="00C024A8" w:rsidRDefault="00C024A8" w:rsidP="007D1E04">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rPr>
              <w:noProof/>
            </w:rPr>
          </w:pPr>
        </w:p>
      </w:tc>
      <w:tc>
        <w:tcPr>
          <w:tcW w:w="4897" w:type="dxa"/>
          <w:tcBorders>
            <w:top w:val="nil"/>
            <w:bottom w:val="nil"/>
          </w:tcBorders>
          <w:shd w:val="clear" w:color="auto" w:fill="FFFFFF" w:themeFill="background1"/>
        </w:tcPr>
        <w:p w14:paraId="4E4F675B" w14:textId="77777777" w:rsidR="00C024A8" w:rsidRPr="00041202" w:rsidRDefault="00C024A8" w:rsidP="00BE53D1">
          <w:pPr>
            <w:pStyle w:val="Foote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left" w:pos="4251"/>
            </w:tabs>
            <w:contextualSpacing/>
            <w:jc w:val="right"/>
            <w:rPr>
              <w:rFonts w:ascii="Century Gothic" w:hAnsi="Century Gothic"/>
            </w:rPr>
          </w:pPr>
        </w:p>
      </w:tc>
    </w:t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tbl>
  <w:p w14:paraId="4E4F675D" w14:textId="77777777" w:rsidR="00C024A8" w:rsidRPr="00F83E9D" w:rsidRDefault="00C024A8" w:rsidP="00F83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69813"/>
      <w:docPartObj>
        <w:docPartGallery w:val="Page Numbers (Bottom of Page)"/>
        <w:docPartUnique/>
      </w:docPartObj>
    </w:sdtPr>
    <w:sdtEndPr>
      <w:rPr>
        <w:noProof/>
      </w:rPr>
    </w:sdtEndPr>
    <w:sdtContent>
      <w:p w14:paraId="4E4F675E" w14:textId="0EEFE07D" w:rsidR="00C024A8" w:rsidRDefault="00C024A8">
        <w:pPr>
          <w:pStyle w:val="Footer"/>
          <w:jc w:val="right"/>
        </w:pPr>
        <w:r>
          <w:fldChar w:fldCharType="begin"/>
        </w:r>
        <w:r>
          <w:instrText xml:space="preserve"> PAGE   \* MERGEFORMAT </w:instrText>
        </w:r>
        <w:r>
          <w:fldChar w:fldCharType="separate"/>
        </w:r>
        <w:r w:rsidR="00ED6203">
          <w:rPr>
            <w:noProof/>
          </w:rPr>
          <w:t>1</w:t>
        </w:r>
        <w:r>
          <w:rPr>
            <w:noProof/>
          </w:rPr>
          <w:fldChar w:fldCharType="end"/>
        </w:r>
      </w:p>
    </w:sdtContent>
  </w:sdt>
  <w:p w14:paraId="4E4F675F" w14:textId="77777777" w:rsidR="00C024A8" w:rsidRDefault="00C0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AE72" w14:textId="77777777" w:rsidR="009A7619" w:rsidRDefault="009A7619" w:rsidP="005E256B">
      <w:r>
        <w:separator/>
      </w:r>
    </w:p>
    <w:p w14:paraId="27764852" w14:textId="77777777" w:rsidR="009A7619" w:rsidRDefault="009A7619" w:rsidP="005E256B"/>
  </w:footnote>
  <w:footnote w:type="continuationSeparator" w:id="0">
    <w:p w14:paraId="34543E9C" w14:textId="77777777" w:rsidR="009A7619" w:rsidRDefault="009A7619" w:rsidP="005E256B">
      <w:r>
        <w:continuationSeparator/>
      </w:r>
    </w:p>
    <w:p w14:paraId="1EF2C6CF" w14:textId="77777777" w:rsidR="009A7619" w:rsidRDefault="009A7619" w:rsidP="005E2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6746" w14:textId="77777777" w:rsidR="00C024A8" w:rsidRDefault="00C024A8">
    <w:pPr>
      <w:pStyle w:val="Header"/>
    </w:pPr>
  </w:p>
  <w:p w14:paraId="4E4F6747" w14:textId="77777777" w:rsidR="00C024A8" w:rsidRDefault="00C024A8"/>
  <w:p w14:paraId="4E4F6748" w14:textId="77777777" w:rsidR="00C024A8" w:rsidRDefault="00C024A8"/>
  <w:p w14:paraId="4E4F6749" w14:textId="77777777" w:rsidR="00C024A8" w:rsidRDefault="00C024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tblpXSpec="center" w:tblpY="361"/>
      <w:tblOverlap w:val="never"/>
      <w:tblW w:w="5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7733"/>
    </w:tblGrid>
    <w:tr w:rsidR="00C024A8" w14:paraId="4E4F674C" w14:textId="77777777" w:rsidTr="002F0B36">
      <w:trPr>
        <w:trHeight w:val="360"/>
      </w:trPr>
      <w:tc>
        <w:tcPr>
          <w:tcW w:w="1278" w:type="dxa"/>
          <w:vAlign w:val="center"/>
        </w:tcPr>
        <w:p w14:paraId="4E4F674A" w14:textId="77777777" w:rsidR="00C024A8" w:rsidRDefault="00C024A8" w:rsidP="005373AD">
          <w:pPr>
            <w:pStyle w:val="Subtitle"/>
          </w:pPr>
          <w:bookmarkStart w:id="31" w:name="OLE_LINK50"/>
          <w:bookmarkStart w:id="32" w:name="_Hlk381091689"/>
          <w:bookmarkStart w:id="33" w:name="OLE_LINK13"/>
          <w:bookmarkStart w:id="34" w:name="OLE_LINK12"/>
          <w:bookmarkStart w:id="35" w:name="_Hlk381091687"/>
          <w:bookmarkStart w:id="36" w:name="OLE_LINK11"/>
          <w:bookmarkStart w:id="37" w:name="OLE_LINK10"/>
          <w:bookmarkStart w:id="38" w:name="_Hlk381091686"/>
          <w:bookmarkStart w:id="39" w:name="OLE_LINK9"/>
          <w:bookmarkStart w:id="40" w:name="OLE_LINK8"/>
          <w:r w:rsidRPr="00FD1C26">
            <w:drawing>
              <wp:inline distT="0" distB="0" distL="0" distR="0" wp14:anchorId="4E4F6760" wp14:editId="4139F22D">
                <wp:extent cx="1490427" cy="370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wann\Desktop\HRsoft-Logo-2014.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0427" cy="370348"/>
                        </a:xfrm>
                        <a:prstGeom prst="rect">
                          <a:avLst/>
                        </a:prstGeom>
                        <a:noFill/>
                        <a:ln>
                          <a:noFill/>
                        </a:ln>
                      </pic:spPr>
                    </pic:pic>
                  </a:graphicData>
                </a:graphic>
              </wp:inline>
            </w:drawing>
          </w:r>
        </w:p>
      </w:tc>
      <w:bookmarkEnd w:id="31"/>
      <w:bookmarkEnd w:id="32"/>
      <w:bookmarkEnd w:id="33"/>
      <w:bookmarkEnd w:id="34"/>
      <w:bookmarkEnd w:id="35"/>
      <w:bookmarkEnd w:id="36"/>
      <w:bookmarkEnd w:id="37"/>
      <w:bookmarkEnd w:id="38"/>
      <w:bookmarkEnd w:id="39"/>
      <w:bookmarkEnd w:id="40"/>
      <w:tc>
        <w:tcPr>
          <w:tcW w:w="9256" w:type="dxa"/>
          <w:vAlign w:val="center"/>
        </w:tcPr>
        <w:p w14:paraId="4E4F674B" w14:textId="0EBC5AAA" w:rsidR="00C024A8" w:rsidRDefault="009A7619" w:rsidP="000669DD">
          <w:pPr>
            <w:pStyle w:val="Subtitle"/>
            <w:jc w:val="right"/>
          </w:pPr>
          <w:sdt>
            <w:sdtPr>
              <w:rPr>
                <w:sz w:val="22"/>
                <w:szCs w:val="22"/>
              </w:rPr>
              <w:alias w:val="Subject"/>
              <w:tag w:val=""/>
              <w:id w:val="-1295679117"/>
              <w:dataBinding w:prefixMappings="xmlns:ns0='http://purl.org/dc/elements/1.1/' xmlns:ns1='http://schemas.openxmlformats.org/package/2006/metadata/core-properties' " w:xpath="/ns1:coreProperties[1]/ns0:subject[1]" w:storeItemID="{6C3C8BC8-F283-45AE-878A-BAB7291924A1}"/>
              <w:text/>
            </w:sdtPr>
            <w:sdtEndPr/>
            <w:sdtContent>
              <w:r w:rsidR="000669DD">
                <w:rPr>
                  <w:sz w:val="22"/>
                  <w:szCs w:val="22"/>
                </w:rPr>
                <w:t>COMPview v9.6</w:t>
              </w:r>
              <w:r w:rsidR="000669DD" w:rsidRPr="004442B8">
                <w:rPr>
                  <w:sz w:val="22"/>
                  <w:szCs w:val="22"/>
                </w:rPr>
                <w:t xml:space="preserve"> Release Notes</w:t>
              </w:r>
            </w:sdtContent>
          </w:sdt>
        </w:p>
      </w:tc>
    </w:tr>
  </w:tbl>
  <w:p w14:paraId="4E4F674D" w14:textId="77777777" w:rsidR="00C024A8" w:rsidRDefault="00C024A8" w:rsidP="005373AD">
    <w:pPr>
      <w:pStyle w:val="Subtitle"/>
      <w:rPr>
        <w:sz w:val="20"/>
      </w:rPr>
    </w:pPr>
  </w:p>
  <w:p w14:paraId="4E4F674E" w14:textId="77777777" w:rsidR="00C024A8" w:rsidRPr="0001652A" w:rsidRDefault="00C024A8" w:rsidP="005373AD">
    <w:pPr>
      <w:pStyle w:val="Subtit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AFC8064"/>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singleLevel"/>
    <w:tmpl w:val="E724FCD0"/>
    <w:lvl w:ilvl="0">
      <w:start w:val="1"/>
      <w:numFmt w:val="decimal"/>
      <w:pStyle w:val="ListBullet5"/>
      <w:lvlText w:val="%1."/>
      <w:lvlJc w:val="left"/>
      <w:pPr>
        <w:tabs>
          <w:tab w:val="num" w:pos="1080"/>
        </w:tabs>
        <w:ind w:left="1080" w:hanging="360"/>
      </w:pPr>
    </w:lvl>
  </w:abstractNum>
  <w:abstractNum w:abstractNumId="2" w15:restartNumberingAfterBreak="0">
    <w:nsid w:val="FFFFFF80"/>
    <w:multiLevelType w:val="singleLevel"/>
    <w:tmpl w:val="3D34492C"/>
    <w:lvl w:ilvl="0">
      <w:start w:val="1"/>
      <w:numFmt w:val="bullet"/>
      <w:pStyle w:val="ListNumber4"/>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C39238D0"/>
    <w:lvl w:ilvl="0">
      <w:start w:val="1"/>
      <w:numFmt w:val="bullet"/>
      <w:pStyle w:val="ListBullet4"/>
      <w:lvlText w:val=""/>
      <w:lvlJc w:val="left"/>
      <w:pPr>
        <w:tabs>
          <w:tab w:val="num" w:pos="4320"/>
        </w:tabs>
        <w:ind w:left="4320" w:hanging="360"/>
      </w:pPr>
      <w:rPr>
        <w:rFonts w:ascii="Symbol" w:hAnsi="Symbol" w:hint="default"/>
      </w:rPr>
    </w:lvl>
  </w:abstractNum>
  <w:abstractNum w:abstractNumId="4" w15:restartNumberingAfterBreak="0">
    <w:nsid w:val="FFFFFF82"/>
    <w:multiLevelType w:val="singleLevel"/>
    <w:tmpl w:val="E5EEA19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0F9E7FB6"/>
    <w:lvl w:ilvl="0">
      <w:start w:val="1"/>
      <w:numFmt w:val="bullet"/>
      <w:pStyle w:val="ListBullet2"/>
      <w:lvlText w:val=""/>
      <w:lvlJc w:val="left"/>
      <w:pPr>
        <w:tabs>
          <w:tab w:val="num" w:pos="3600"/>
        </w:tabs>
        <w:ind w:left="3600" w:hanging="360"/>
      </w:pPr>
      <w:rPr>
        <w:rFonts w:ascii="Wingdings" w:hAnsi="Wingdings" w:hint="default"/>
      </w:rPr>
    </w:lvl>
  </w:abstractNum>
  <w:abstractNum w:abstractNumId="6" w15:restartNumberingAfterBreak="0">
    <w:nsid w:val="FFFFFF89"/>
    <w:multiLevelType w:val="singleLevel"/>
    <w:tmpl w:val="48D81CFE"/>
    <w:lvl w:ilvl="0">
      <w:start w:val="1"/>
      <w:numFmt w:val="bullet"/>
      <w:pStyle w:val="Webbullets"/>
      <w:lvlText w:val=""/>
      <w:lvlJc w:val="left"/>
      <w:pPr>
        <w:tabs>
          <w:tab w:val="num" w:pos="3600"/>
        </w:tabs>
        <w:ind w:left="3600" w:hanging="360"/>
      </w:pPr>
      <w:rPr>
        <w:rFonts w:ascii="Wingdings" w:hAnsi="Wingdings" w:hint="default"/>
      </w:rPr>
    </w:lvl>
  </w:abstractNum>
  <w:abstractNum w:abstractNumId="7" w15:restartNumberingAfterBreak="0">
    <w:nsid w:val="011000F7"/>
    <w:multiLevelType w:val="hybridMultilevel"/>
    <w:tmpl w:val="3B045C2A"/>
    <w:lvl w:ilvl="0" w:tplc="D5E66B90">
      <w:start w:val="1"/>
      <w:numFmt w:val="bullet"/>
      <w:pStyle w:val="TableBullet3"/>
      <w:lvlText w:val=""/>
      <w:lvlJc w:val="left"/>
      <w:pPr>
        <w:tabs>
          <w:tab w:val="num" w:pos="720"/>
        </w:tabs>
        <w:ind w:left="720" w:hanging="360"/>
      </w:pPr>
      <w:rPr>
        <w:rFonts w:ascii="Symbol" w:hAnsi="Symbol" w:hint="default"/>
      </w:rPr>
    </w:lvl>
    <w:lvl w:ilvl="1" w:tplc="D892F9D2" w:tentative="1">
      <w:start w:val="1"/>
      <w:numFmt w:val="bullet"/>
      <w:lvlText w:val="o"/>
      <w:lvlJc w:val="left"/>
      <w:pPr>
        <w:tabs>
          <w:tab w:val="num" w:pos="1440"/>
        </w:tabs>
        <w:ind w:left="1440" w:hanging="360"/>
      </w:pPr>
      <w:rPr>
        <w:rFonts w:ascii="Courier New" w:hAnsi="Courier New" w:hint="default"/>
      </w:rPr>
    </w:lvl>
    <w:lvl w:ilvl="2" w:tplc="9E8870C0" w:tentative="1">
      <w:start w:val="1"/>
      <w:numFmt w:val="bullet"/>
      <w:lvlText w:val=""/>
      <w:lvlJc w:val="left"/>
      <w:pPr>
        <w:tabs>
          <w:tab w:val="num" w:pos="2160"/>
        </w:tabs>
        <w:ind w:left="2160" w:hanging="360"/>
      </w:pPr>
      <w:rPr>
        <w:rFonts w:ascii="Wingdings" w:hAnsi="Wingdings" w:hint="default"/>
      </w:rPr>
    </w:lvl>
    <w:lvl w:ilvl="3" w:tplc="EF8C71E6" w:tentative="1">
      <w:start w:val="1"/>
      <w:numFmt w:val="bullet"/>
      <w:lvlText w:val=""/>
      <w:lvlJc w:val="left"/>
      <w:pPr>
        <w:tabs>
          <w:tab w:val="num" w:pos="2880"/>
        </w:tabs>
        <w:ind w:left="2880" w:hanging="360"/>
      </w:pPr>
      <w:rPr>
        <w:rFonts w:ascii="Symbol" w:hAnsi="Symbol" w:hint="default"/>
      </w:rPr>
    </w:lvl>
    <w:lvl w:ilvl="4" w:tplc="E22EBC6E" w:tentative="1">
      <w:start w:val="1"/>
      <w:numFmt w:val="bullet"/>
      <w:lvlText w:val="o"/>
      <w:lvlJc w:val="left"/>
      <w:pPr>
        <w:tabs>
          <w:tab w:val="num" w:pos="3600"/>
        </w:tabs>
        <w:ind w:left="3600" w:hanging="360"/>
      </w:pPr>
      <w:rPr>
        <w:rFonts w:ascii="Courier New" w:hAnsi="Courier New" w:hint="default"/>
      </w:rPr>
    </w:lvl>
    <w:lvl w:ilvl="5" w:tplc="7144B484" w:tentative="1">
      <w:start w:val="1"/>
      <w:numFmt w:val="bullet"/>
      <w:lvlText w:val=""/>
      <w:lvlJc w:val="left"/>
      <w:pPr>
        <w:tabs>
          <w:tab w:val="num" w:pos="4320"/>
        </w:tabs>
        <w:ind w:left="4320" w:hanging="360"/>
      </w:pPr>
      <w:rPr>
        <w:rFonts w:ascii="Wingdings" w:hAnsi="Wingdings" w:hint="default"/>
      </w:rPr>
    </w:lvl>
    <w:lvl w:ilvl="6" w:tplc="B8C03CD2" w:tentative="1">
      <w:start w:val="1"/>
      <w:numFmt w:val="bullet"/>
      <w:lvlText w:val=""/>
      <w:lvlJc w:val="left"/>
      <w:pPr>
        <w:tabs>
          <w:tab w:val="num" w:pos="5040"/>
        </w:tabs>
        <w:ind w:left="5040" w:hanging="360"/>
      </w:pPr>
      <w:rPr>
        <w:rFonts w:ascii="Symbol" w:hAnsi="Symbol" w:hint="default"/>
      </w:rPr>
    </w:lvl>
    <w:lvl w:ilvl="7" w:tplc="D130A606" w:tentative="1">
      <w:start w:val="1"/>
      <w:numFmt w:val="bullet"/>
      <w:lvlText w:val="o"/>
      <w:lvlJc w:val="left"/>
      <w:pPr>
        <w:tabs>
          <w:tab w:val="num" w:pos="5760"/>
        </w:tabs>
        <w:ind w:left="5760" w:hanging="360"/>
      </w:pPr>
      <w:rPr>
        <w:rFonts w:ascii="Courier New" w:hAnsi="Courier New" w:hint="default"/>
      </w:rPr>
    </w:lvl>
    <w:lvl w:ilvl="8" w:tplc="B4D4CC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D3F38"/>
    <w:multiLevelType w:val="hybridMultilevel"/>
    <w:tmpl w:val="9CCE2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102E0"/>
    <w:multiLevelType w:val="multilevel"/>
    <w:tmpl w:val="1A9A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50CFB"/>
    <w:multiLevelType w:val="hybridMultilevel"/>
    <w:tmpl w:val="758E3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17E15C9"/>
    <w:multiLevelType w:val="hybridMultilevel"/>
    <w:tmpl w:val="778E0FC0"/>
    <w:lvl w:ilvl="0" w:tplc="8AD6A2BA">
      <w:start w:val="1"/>
      <w:numFmt w:val="upperLetter"/>
      <w:pStyle w:val="Appendix"/>
      <w:lvlText w:val="Appendix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1FF"/>
    <w:multiLevelType w:val="hybridMultilevel"/>
    <w:tmpl w:val="F3AE0AAE"/>
    <w:lvl w:ilvl="0" w:tplc="227C3432">
      <w:numFmt w:val="bullet"/>
      <w:lvlText w:val="-"/>
      <w:lvlJc w:val="left"/>
      <w:pPr>
        <w:ind w:left="1080" w:hanging="360"/>
      </w:pPr>
      <w:rPr>
        <w:rFonts w:ascii="Lucida Sans Unicode" w:eastAsia="Calibri" w:hAnsi="Lucida Sans Unicode"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4F7145"/>
    <w:multiLevelType w:val="hybridMultilevel"/>
    <w:tmpl w:val="82BCCDF4"/>
    <w:lvl w:ilvl="0" w:tplc="BAE6BAB4">
      <w:start w:val="1"/>
      <w:numFmt w:val="upperLetter"/>
      <w:pStyle w:val="MyAppendix"/>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761E6"/>
    <w:multiLevelType w:val="hybridMultilevel"/>
    <w:tmpl w:val="E182F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9022E"/>
    <w:multiLevelType w:val="hybridMultilevel"/>
    <w:tmpl w:val="7B14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B3EAB"/>
    <w:multiLevelType w:val="hybridMultilevel"/>
    <w:tmpl w:val="3D6A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63DA2"/>
    <w:multiLevelType w:val="hybridMultilevel"/>
    <w:tmpl w:val="79B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E2685"/>
    <w:multiLevelType w:val="hybridMultilevel"/>
    <w:tmpl w:val="29748B4C"/>
    <w:lvl w:ilvl="0" w:tplc="71F67036">
      <w:start w:val="1"/>
      <w:numFmt w:val="decimal"/>
      <w:pStyle w:val="ListNumb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787BD7"/>
    <w:multiLevelType w:val="hybridMultilevel"/>
    <w:tmpl w:val="FDCABACA"/>
    <w:lvl w:ilvl="0" w:tplc="47086DE8">
      <w:start w:val="1"/>
      <w:numFmt w:val="bullet"/>
      <w:pStyle w:val="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65E58"/>
    <w:multiLevelType w:val="hybridMultilevel"/>
    <w:tmpl w:val="A7C2280E"/>
    <w:lvl w:ilvl="0" w:tplc="EFBA42D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E4B82"/>
    <w:multiLevelType w:val="hybridMultilevel"/>
    <w:tmpl w:val="5F48B92C"/>
    <w:lvl w:ilvl="0" w:tplc="363AB442">
      <w:start w:val="1"/>
      <w:numFmt w:val="bullet"/>
      <w:pStyle w:val="TableBullet2"/>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15C27"/>
    <w:multiLevelType w:val="hybridMultilevel"/>
    <w:tmpl w:val="E3E2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A1071"/>
    <w:multiLevelType w:val="hybridMultilevel"/>
    <w:tmpl w:val="42E2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8324B"/>
    <w:multiLevelType w:val="hybridMultilevel"/>
    <w:tmpl w:val="3CB6A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635476"/>
    <w:multiLevelType w:val="hybridMultilevel"/>
    <w:tmpl w:val="E8A6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245F9"/>
    <w:multiLevelType w:val="hybridMultilevel"/>
    <w:tmpl w:val="4282F566"/>
    <w:lvl w:ilvl="0" w:tplc="1CF8A85E">
      <w:start w:val="1"/>
      <w:numFmt w:val="bullet"/>
      <w:pStyle w:val="Steve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53C47"/>
    <w:multiLevelType w:val="hybridMultilevel"/>
    <w:tmpl w:val="50625314"/>
    <w:lvl w:ilvl="0" w:tplc="C0CCF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69284A"/>
    <w:multiLevelType w:val="hybridMultilevel"/>
    <w:tmpl w:val="8CC6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5"/>
  </w:num>
  <w:num w:numId="5">
    <w:abstractNumId w:val="6"/>
  </w:num>
  <w:num w:numId="6">
    <w:abstractNumId w:val="1"/>
  </w:num>
  <w:num w:numId="7">
    <w:abstractNumId w:val="2"/>
  </w:num>
  <w:num w:numId="8">
    <w:abstractNumId w:val="0"/>
  </w:num>
  <w:num w:numId="9">
    <w:abstractNumId w:val="19"/>
  </w:num>
  <w:num w:numId="10">
    <w:abstractNumId w:val="21"/>
  </w:num>
  <w:num w:numId="11">
    <w:abstractNumId w:val="7"/>
  </w:num>
  <w:num w:numId="12">
    <w:abstractNumId w:val="26"/>
  </w:num>
  <w:num w:numId="13">
    <w:abstractNumId w:val="18"/>
    <w:lvlOverride w:ilvl="0">
      <w:startOverride w:val="1"/>
    </w:lvlOverride>
  </w:num>
  <w:num w:numId="14">
    <w:abstractNumId w:val="11"/>
  </w:num>
  <w:num w:numId="15">
    <w:abstractNumId w:val="13"/>
  </w:num>
  <w:num w:numId="16">
    <w:abstractNumId w:val="8"/>
  </w:num>
  <w:num w:numId="17">
    <w:abstractNumId w:val="16"/>
  </w:num>
  <w:num w:numId="18">
    <w:abstractNumId w:val="12"/>
  </w:num>
  <w:num w:numId="19">
    <w:abstractNumId w:val="23"/>
  </w:num>
  <w:num w:numId="20">
    <w:abstractNumId w:val="9"/>
  </w:num>
  <w:num w:numId="21">
    <w:abstractNumId w:val="28"/>
  </w:num>
  <w:num w:numId="22">
    <w:abstractNumId w:val="17"/>
  </w:num>
  <w:num w:numId="23">
    <w:abstractNumId w:val="25"/>
  </w:num>
  <w:num w:numId="24">
    <w:abstractNumId w:val="15"/>
  </w:num>
  <w:num w:numId="25">
    <w:abstractNumId w:val="10"/>
  </w:num>
  <w:num w:numId="26">
    <w:abstractNumId w:val="22"/>
  </w:num>
  <w:num w:numId="27">
    <w:abstractNumId w:val="24"/>
  </w:num>
  <w:num w:numId="28">
    <w:abstractNumId w:val="14"/>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19"/>
    <w:rsid w:val="00001DDE"/>
    <w:rsid w:val="00004E08"/>
    <w:rsid w:val="0000501C"/>
    <w:rsid w:val="0000658E"/>
    <w:rsid w:val="0000772E"/>
    <w:rsid w:val="00007B05"/>
    <w:rsid w:val="000119C5"/>
    <w:rsid w:val="000134FD"/>
    <w:rsid w:val="000142E0"/>
    <w:rsid w:val="000160AF"/>
    <w:rsid w:val="0001652A"/>
    <w:rsid w:val="00016B45"/>
    <w:rsid w:val="00020D19"/>
    <w:rsid w:val="00020FEE"/>
    <w:rsid w:val="00021EE7"/>
    <w:rsid w:val="00021EFE"/>
    <w:rsid w:val="000225F3"/>
    <w:rsid w:val="00024637"/>
    <w:rsid w:val="00024819"/>
    <w:rsid w:val="00024EFF"/>
    <w:rsid w:val="000250F0"/>
    <w:rsid w:val="0002544F"/>
    <w:rsid w:val="00025458"/>
    <w:rsid w:val="000257D2"/>
    <w:rsid w:val="000269D4"/>
    <w:rsid w:val="00027A0E"/>
    <w:rsid w:val="000309AA"/>
    <w:rsid w:val="0003107D"/>
    <w:rsid w:val="00032E76"/>
    <w:rsid w:val="000330CE"/>
    <w:rsid w:val="00034FFF"/>
    <w:rsid w:val="00036612"/>
    <w:rsid w:val="00036D76"/>
    <w:rsid w:val="000372BF"/>
    <w:rsid w:val="0003792A"/>
    <w:rsid w:val="00037A9C"/>
    <w:rsid w:val="000400BA"/>
    <w:rsid w:val="00041202"/>
    <w:rsid w:val="00041709"/>
    <w:rsid w:val="00041F26"/>
    <w:rsid w:val="000423CB"/>
    <w:rsid w:val="00042D0E"/>
    <w:rsid w:val="000451A5"/>
    <w:rsid w:val="0004609E"/>
    <w:rsid w:val="0004636B"/>
    <w:rsid w:val="000501EE"/>
    <w:rsid w:val="0005185C"/>
    <w:rsid w:val="000534BC"/>
    <w:rsid w:val="00053527"/>
    <w:rsid w:val="00053BAC"/>
    <w:rsid w:val="000553EE"/>
    <w:rsid w:val="00055497"/>
    <w:rsid w:val="00055623"/>
    <w:rsid w:val="000568CD"/>
    <w:rsid w:val="00057AC8"/>
    <w:rsid w:val="00061E82"/>
    <w:rsid w:val="00063618"/>
    <w:rsid w:val="00063A0F"/>
    <w:rsid w:val="00064831"/>
    <w:rsid w:val="000663F0"/>
    <w:rsid w:val="0006654D"/>
    <w:rsid w:val="000669DD"/>
    <w:rsid w:val="00066EE1"/>
    <w:rsid w:val="0006743B"/>
    <w:rsid w:val="000714E0"/>
    <w:rsid w:val="00071BEE"/>
    <w:rsid w:val="00072EC6"/>
    <w:rsid w:val="000732C4"/>
    <w:rsid w:val="000734D1"/>
    <w:rsid w:val="00074FC8"/>
    <w:rsid w:val="00075B0A"/>
    <w:rsid w:val="00075B39"/>
    <w:rsid w:val="0007717B"/>
    <w:rsid w:val="000775D2"/>
    <w:rsid w:val="0008024E"/>
    <w:rsid w:val="00080ED6"/>
    <w:rsid w:val="000925A8"/>
    <w:rsid w:val="000950A2"/>
    <w:rsid w:val="000953F7"/>
    <w:rsid w:val="000955F4"/>
    <w:rsid w:val="00096DB6"/>
    <w:rsid w:val="0009706A"/>
    <w:rsid w:val="000970D7"/>
    <w:rsid w:val="000A058A"/>
    <w:rsid w:val="000A10EC"/>
    <w:rsid w:val="000A16EE"/>
    <w:rsid w:val="000A1929"/>
    <w:rsid w:val="000A1D0F"/>
    <w:rsid w:val="000A34F3"/>
    <w:rsid w:val="000A3B14"/>
    <w:rsid w:val="000A590D"/>
    <w:rsid w:val="000A5D85"/>
    <w:rsid w:val="000A5ED6"/>
    <w:rsid w:val="000A6446"/>
    <w:rsid w:val="000A6706"/>
    <w:rsid w:val="000A7941"/>
    <w:rsid w:val="000A79CA"/>
    <w:rsid w:val="000B0AEF"/>
    <w:rsid w:val="000B1B77"/>
    <w:rsid w:val="000B2B13"/>
    <w:rsid w:val="000B3D47"/>
    <w:rsid w:val="000B4895"/>
    <w:rsid w:val="000B5288"/>
    <w:rsid w:val="000B5B42"/>
    <w:rsid w:val="000B63C3"/>
    <w:rsid w:val="000B65CE"/>
    <w:rsid w:val="000B6CC2"/>
    <w:rsid w:val="000B6FC0"/>
    <w:rsid w:val="000B7C05"/>
    <w:rsid w:val="000C0B7D"/>
    <w:rsid w:val="000C0F3D"/>
    <w:rsid w:val="000C1D24"/>
    <w:rsid w:val="000C4043"/>
    <w:rsid w:val="000C50EF"/>
    <w:rsid w:val="000C5373"/>
    <w:rsid w:val="000C5DC3"/>
    <w:rsid w:val="000C6960"/>
    <w:rsid w:val="000C734E"/>
    <w:rsid w:val="000C7A3F"/>
    <w:rsid w:val="000D1054"/>
    <w:rsid w:val="000D3705"/>
    <w:rsid w:val="000D3B2F"/>
    <w:rsid w:val="000D48E0"/>
    <w:rsid w:val="000D5B7C"/>
    <w:rsid w:val="000D6C30"/>
    <w:rsid w:val="000E038D"/>
    <w:rsid w:val="000E08B3"/>
    <w:rsid w:val="000E196D"/>
    <w:rsid w:val="000E313A"/>
    <w:rsid w:val="000E3B07"/>
    <w:rsid w:val="000E5259"/>
    <w:rsid w:val="000E5264"/>
    <w:rsid w:val="000E645C"/>
    <w:rsid w:val="000E6985"/>
    <w:rsid w:val="000F09FA"/>
    <w:rsid w:val="000F17E3"/>
    <w:rsid w:val="000F2B4B"/>
    <w:rsid w:val="000F4A8A"/>
    <w:rsid w:val="000F4BD0"/>
    <w:rsid w:val="000F515F"/>
    <w:rsid w:val="00100A02"/>
    <w:rsid w:val="00100AB6"/>
    <w:rsid w:val="00101DF7"/>
    <w:rsid w:val="00102218"/>
    <w:rsid w:val="00104600"/>
    <w:rsid w:val="0010486D"/>
    <w:rsid w:val="001060BD"/>
    <w:rsid w:val="00106752"/>
    <w:rsid w:val="0011062B"/>
    <w:rsid w:val="001108DA"/>
    <w:rsid w:val="00110FE4"/>
    <w:rsid w:val="001129CA"/>
    <w:rsid w:val="00112E65"/>
    <w:rsid w:val="00112EEB"/>
    <w:rsid w:val="00114430"/>
    <w:rsid w:val="001161A3"/>
    <w:rsid w:val="001177AD"/>
    <w:rsid w:val="00117C0B"/>
    <w:rsid w:val="00117DD4"/>
    <w:rsid w:val="001206A3"/>
    <w:rsid w:val="00120CDE"/>
    <w:rsid w:val="00121674"/>
    <w:rsid w:val="00122A95"/>
    <w:rsid w:val="001254A9"/>
    <w:rsid w:val="00126CAF"/>
    <w:rsid w:val="001272F6"/>
    <w:rsid w:val="00130F8A"/>
    <w:rsid w:val="0013131A"/>
    <w:rsid w:val="00131459"/>
    <w:rsid w:val="00131BEB"/>
    <w:rsid w:val="00132BB7"/>
    <w:rsid w:val="0013578D"/>
    <w:rsid w:val="001371FD"/>
    <w:rsid w:val="00137B0C"/>
    <w:rsid w:val="00141450"/>
    <w:rsid w:val="0014146F"/>
    <w:rsid w:val="00141B3E"/>
    <w:rsid w:val="00141FDC"/>
    <w:rsid w:val="0014383C"/>
    <w:rsid w:val="00143E19"/>
    <w:rsid w:val="00146160"/>
    <w:rsid w:val="001467B5"/>
    <w:rsid w:val="00146F38"/>
    <w:rsid w:val="00147C5D"/>
    <w:rsid w:val="00150A9F"/>
    <w:rsid w:val="0015173A"/>
    <w:rsid w:val="00154037"/>
    <w:rsid w:val="0015415A"/>
    <w:rsid w:val="00160321"/>
    <w:rsid w:val="00161E5F"/>
    <w:rsid w:val="00161F25"/>
    <w:rsid w:val="00163331"/>
    <w:rsid w:val="00163760"/>
    <w:rsid w:val="001661AA"/>
    <w:rsid w:val="00166472"/>
    <w:rsid w:val="00167616"/>
    <w:rsid w:val="0017064F"/>
    <w:rsid w:val="0017101A"/>
    <w:rsid w:val="0017132C"/>
    <w:rsid w:val="001734F6"/>
    <w:rsid w:val="001759A7"/>
    <w:rsid w:val="001763E9"/>
    <w:rsid w:val="00176FD5"/>
    <w:rsid w:val="00177F0B"/>
    <w:rsid w:val="00180D95"/>
    <w:rsid w:val="001834C4"/>
    <w:rsid w:val="001837F9"/>
    <w:rsid w:val="00183ACB"/>
    <w:rsid w:val="00184883"/>
    <w:rsid w:val="00184A4C"/>
    <w:rsid w:val="00190AED"/>
    <w:rsid w:val="00190EAE"/>
    <w:rsid w:val="001924ED"/>
    <w:rsid w:val="00193CE8"/>
    <w:rsid w:val="00194A41"/>
    <w:rsid w:val="001A269D"/>
    <w:rsid w:val="001A2C9C"/>
    <w:rsid w:val="001A3A35"/>
    <w:rsid w:val="001A4B13"/>
    <w:rsid w:val="001A61AA"/>
    <w:rsid w:val="001A6748"/>
    <w:rsid w:val="001B0C5D"/>
    <w:rsid w:val="001B0D58"/>
    <w:rsid w:val="001B14D7"/>
    <w:rsid w:val="001B22FA"/>
    <w:rsid w:val="001B238A"/>
    <w:rsid w:val="001B2AB0"/>
    <w:rsid w:val="001B2D31"/>
    <w:rsid w:val="001B5FE8"/>
    <w:rsid w:val="001B7022"/>
    <w:rsid w:val="001B71B6"/>
    <w:rsid w:val="001B72F2"/>
    <w:rsid w:val="001C09CE"/>
    <w:rsid w:val="001C18EA"/>
    <w:rsid w:val="001C197C"/>
    <w:rsid w:val="001C3E42"/>
    <w:rsid w:val="001C3ED9"/>
    <w:rsid w:val="001C433C"/>
    <w:rsid w:val="001C4910"/>
    <w:rsid w:val="001C6385"/>
    <w:rsid w:val="001C67B8"/>
    <w:rsid w:val="001D27BD"/>
    <w:rsid w:val="001D2F4A"/>
    <w:rsid w:val="001D3002"/>
    <w:rsid w:val="001D4028"/>
    <w:rsid w:val="001D4102"/>
    <w:rsid w:val="001D5882"/>
    <w:rsid w:val="001D5E40"/>
    <w:rsid w:val="001D602D"/>
    <w:rsid w:val="001D68AE"/>
    <w:rsid w:val="001D743C"/>
    <w:rsid w:val="001D7940"/>
    <w:rsid w:val="001E0CAF"/>
    <w:rsid w:val="001E0CE4"/>
    <w:rsid w:val="001E0E3C"/>
    <w:rsid w:val="001E11E7"/>
    <w:rsid w:val="001E2361"/>
    <w:rsid w:val="001E23BD"/>
    <w:rsid w:val="001E24DF"/>
    <w:rsid w:val="001E4DA3"/>
    <w:rsid w:val="001E520C"/>
    <w:rsid w:val="001E5E75"/>
    <w:rsid w:val="001E6890"/>
    <w:rsid w:val="001F06E2"/>
    <w:rsid w:val="001F134A"/>
    <w:rsid w:val="001F2518"/>
    <w:rsid w:val="001F279B"/>
    <w:rsid w:val="001F6CEF"/>
    <w:rsid w:val="0020020C"/>
    <w:rsid w:val="002010AF"/>
    <w:rsid w:val="00203035"/>
    <w:rsid w:val="00203C0E"/>
    <w:rsid w:val="00203FCD"/>
    <w:rsid w:val="0020416C"/>
    <w:rsid w:val="002052B4"/>
    <w:rsid w:val="002052EA"/>
    <w:rsid w:val="002060B3"/>
    <w:rsid w:val="00206468"/>
    <w:rsid w:val="0020698E"/>
    <w:rsid w:val="002113DD"/>
    <w:rsid w:val="002132DA"/>
    <w:rsid w:val="002133CA"/>
    <w:rsid w:val="0021362A"/>
    <w:rsid w:val="00214E5E"/>
    <w:rsid w:val="00216191"/>
    <w:rsid w:val="00216865"/>
    <w:rsid w:val="0022010E"/>
    <w:rsid w:val="002201EF"/>
    <w:rsid w:val="00220937"/>
    <w:rsid w:val="0022169F"/>
    <w:rsid w:val="00223838"/>
    <w:rsid w:val="002247FC"/>
    <w:rsid w:val="00224C4E"/>
    <w:rsid w:val="00224CD9"/>
    <w:rsid w:val="0022684C"/>
    <w:rsid w:val="0023306F"/>
    <w:rsid w:val="00233432"/>
    <w:rsid w:val="00234B1E"/>
    <w:rsid w:val="002361B5"/>
    <w:rsid w:val="00240E07"/>
    <w:rsid w:val="00244616"/>
    <w:rsid w:val="00246EB7"/>
    <w:rsid w:val="00247497"/>
    <w:rsid w:val="00247C7E"/>
    <w:rsid w:val="0025018F"/>
    <w:rsid w:val="00250436"/>
    <w:rsid w:val="00250920"/>
    <w:rsid w:val="00250D7E"/>
    <w:rsid w:val="00254926"/>
    <w:rsid w:val="0025594E"/>
    <w:rsid w:val="00255B55"/>
    <w:rsid w:val="00257428"/>
    <w:rsid w:val="00260668"/>
    <w:rsid w:val="00261A8D"/>
    <w:rsid w:val="00264B9E"/>
    <w:rsid w:val="0026519A"/>
    <w:rsid w:val="00265ACC"/>
    <w:rsid w:val="002669CD"/>
    <w:rsid w:val="00267BFF"/>
    <w:rsid w:val="00267C39"/>
    <w:rsid w:val="00272045"/>
    <w:rsid w:val="002740CE"/>
    <w:rsid w:val="002755ED"/>
    <w:rsid w:val="0027579F"/>
    <w:rsid w:val="002758D9"/>
    <w:rsid w:val="0027640D"/>
    <w:rsid w:val="0027701A"/>
    <w:rsid w:val="0027733A"/>
    <w:rsid w:val="00277719"/>
    <w:rsid w:val="00280119"/>
    <w:rsid w:val="00280F35"/>
    <w:rsid w:val="0028121F"/>
    <w:rsid w:val="0028217F"/>
    <w:rsid w:val="0028270E"/>
    <w:rsid w:val="00282837"/>
    <w:rsid w:val="002839C0"/>
    <w:rsid w:val="00283D68"/>
    <w:rsid w:val="0028612E"/>
    <w:rsid w:val="00286C8E"/>
    <w:rsid w:val="00287661"/>
    <w:rsid w:val="002904A8"/>
    <w:rsid w:val="00295390"/>
    <w:rsid w:val="00295E2D"/>
    <w:rsid w:val="00297407"/>
    <w:rsid w:val="002A0C66"/>
    <w:rsid w:val="002A2497"/>
    <w:rsid w:val="002A2CC3"/>
    <w:rsid w:val="002A3037"/>
    <w:rsid w:val="002A3965"/>
    <w:rsid w:val="002A5B0E"/>
    <w:rsid w:val="002A5F1C"/>
    <w:rsid w:val="002A65B0"/>
    <w:rsid w:val="002A69B0"/>
    <w:rsid w:val="002A74AA"/>
    <w:rsid w:val="002A7984"/>
    <w:rsid w:val="002B2B0E"/>
    <w:rsid w:val="002B591C"/>
    <w:rsid w:val="002B7749"/>
    <w:rsid w:val="002C0763"/>
    <w:rsid w:val="002C32F1"/>
    <w:rsid w:val="002C3860"/>
    <w:rsid w:val="002C5983"/>
    <w:rsid w:val="002C5FE0"/>
    <w:rsid w:val="002C611C"/>
    <w:rsid w:val="002C6301"/>
    <w:rsid w:val="002C6BBC"/>
    <w:rsid w:val="002C7BD7"/>
    <w:rsid w:val="002D17B7"/>
    <w:rsid w:val="002D2258"/>
    <w:rsid w:val="002D235F"/>
    <w:rsid w:val="002D25DC"/>
    <w:rsid w:val="002D26D8"/>
    <w:rsid w:val="002D2ECD"/>
    <w:rsid w:val="002D3579"/>
    <w:rsid w:val="002D3622"/>
    <w:rsid w:val="002D52F1"/>
    <w:rsid w:val="002D6C86"/>
    <w:rsid w:val="002E0244"/>
    <w:rsid w:val="002E1008"/>
    <w:rsid w:val="002E1CF9"/>
    <w:rsid w:val="002E2EB9"/>
    <w:rsid w:val="002E338E"/>
    <w:rsid w:val="002E46B2"/>
    <w:rsid w:val="002E731C"/>
    <w:rsid w:val="002F021F"/>
    <w:rsid w:val="002F0B36"/>
    <w:rsid w:val="002F0F5F"/>
    <w:rsid w:val="002F211D"/>
    <w:rsid w:val="002F5733"/>
    <w:rsid w:val="002F6BB4"/>
    <w:rsid w:val="002F6D79"/>
    <w:rsid w:val="002F70C8"/>
    <w:rsid w:val="002F7A19"/>
    <w:rsid w:val="003002EC"/>
    <w:rsid w:val="00300F8B"/>
    <w:rsid w:val="00302B15"/>
    <w:rsid w:val="00302BC4"/>
    <w:rsid w:val="00303152"/>
    <w:rsid w:val="00305A7C"/>
    <w:rsid w:val="00306597"/>
    <w:rsid w:val="003069A1"/>
    <w:rsid w:val="00306C22"/>
    <w:rsid w:val="0031214D"/>
    <w:rsid w:val="00313227"/>
    <w:rsid w:val="003138C9"/>
    <w:rsid w:val="003143CE"/>
    <w:rsid w:val="0031629E"/>
    <w:rsid w:val="0032009C"/>
    <w:rsid w:val="00320769"/>
    <w:rsid w:val="00322C07"/>
    <w:rsid w:val="00324669"/>
    <w:rsid w:val="00324707"/>
    <w:rsid w:val="00324708"/>
    <w:rsid w:val="00324DBD"/>
    <w:rsid w:val="003252FA"/>
    <w:rsid w:val="0032565D"/>
    <w:rsid w:val="0032578C"/>
    <w:rsid w:val="0032648F"/>
    <w:rsid w:val="00330441"/>
    <w:rsid w:val="003307A1"/>
    <w:rsid w:val="003308C3"/>
    <w:rsid w:val="00331F3F"/>
    <w:rsid w:val="00334005"/>
    <w:rsid w:val="00334907"/>
    <w:rsid w:val="00334994"/>
    <w:rsid w:val="00335376"/>
    <w:rsid w:val="00340EF8"/>
    <w:rsid w:val="00342ECF"/>
    <w:rsid w:val="003434BC"/>
    <w:rsid w:val="0034606E"/>
    <w:rsid w:val="00347078"/>
    <w:rsid w:val="00350D1A"/>
    <w:rsid w:val="003510F6"/>
    <w:rsid w:val="00351AE5"/>
    <w:rsid w:val="00351E03"/>
    <w:rsid w:val="00353594"/>
    <w:rsid w:val="0035395F"/>
    <w:rsid w:val="003547F9"/>
    <w:rsid w:val="00354EA9"/>
    <w:rsid w:val="00355553"/>
    <w:rsid w:val="00355F08"/>
    <w:rsid w:val="00357E61"/>
    <w:rsid w:val="003607AD"/>
    <w:rsid w:val="00360DE5"/>
    <w:rsid w:val="00360EAD"/>
    <w:rsid w:val="00363866"/>
    <w:rsid w:val="003648DF"/>
    <w:rsid w:val="0036654F"/>
    <w:rsid w:val="003672EA"/>
    <w:rsid w:val="003701B4"/>
    <w:rsid w:val="003704E0"/>
    <w:rsid w:val="00370C1B"/>
    <w:rsid w:val="003710DF"/>
    <w:rsid w:val="00371B72"/>
    <w:rsid w:val="00371E51"/>
    <w:rsid w:val="00372383"/>
    <w:rsid w:val="00372475"/>
    <w:rsid w:val="00372480"/>
    <w:rsid w:val="003733AA"/>
    <w:rsid w:val="00373EBC"/>
    <w:rsid w:val="003763A4"/>
    <w:rsid w:val="00383328"/>
    <w:rsid w:val="003834F0"/>
    <w:rsid w:val="003844E8"/>
    <w:rsid w:val="0038528B"/>
    <w:rsid w:val="003853BA"/>
    <w:rsid w:val="00385885"/>
    <w:rsid w:val="00387A2A"/>
    <w:rsid w:val="00387F01"/>
    <w:rsid w:val="0039005B"/>
    <w:rsid w:val="00390120"/>
    <w:rsid w:val="003908FA"/>
    <w:rsid w:val="00392CBC"/>
    <w:rsid w:val="003932DB"/>
    <w:rsid w:val="00393A4E"/>
    <w:rsid w:val="0039404C"/>
    <w:rsid w:val="003A06CC"/>
    <w:rsid w:val="003A1297"/>
    <w:rsid w:val="003A1948"/>
    <w:rsid w:val="003A1B19"/>
    <w:rsid w:val="003A1C47"/>
    <w:rsid w:val="003A2F41"/>
    <w:rsid w:val="003B0CCD"/>
    <w:rsid w:val="003B1C87"/>
    <w:rsid w:val="003B2199"/>
    <w:rsid w:val="003B3F3E"/>
    <w:rsid w:val="003B565A"/>
    <w:rsid w:val="003C0641"/>
    <w:rsid w:val="003C06E5"/>
    <w:rsid w:val="003C0FC6"/>
    <w:rsid w:val="003C11D7"/>
    <w:rsid w:val="003C1CCD"/>
    <w:rsid w:val="003C36E9"/>
    <w:rsid w:val="003C507B"/>
    <w:rsid w:val="003C6A28"/>
    <w:rsid w:val="003C792B"/>
    <w:rsid w:val="003D01BE"/>
    <w:rsid w:val="003D04D6"/>
    <w:rsid w:val="003D298D"/>
    <w:rsid w:val="003D31F5"/>
    <w:rsid w:val="003D349E"/>
    <w:rsid w:val="003D3E1D"/>
    <w:rsid w:val="003D47F3"/>
    <w:rsid w:val="003D48D5"/>
    <w:rsid w:val="003D5783"/>
    <w:rsid w:val="003D76AA"/>
    <w:rsid w:val="003D78ED"/>
    <w:rsid w:val="003E2A4B"/>
    <w:rsid w:val="003E5AAE"/>
    <w:rsid w:val="003E5C1F"/>
    <w:rsid w:val="003E7059"/>
    <w:rsid w:val="003E716D"/>
    <w:rsid w:val="003E7F62"/>
    <w:rsid w:val="003F11B1"/>
    <w:rsid w:val="003F1E7E"/>
    <w:rsid w:val="003F53AC"/>
    <w:rsid w:val="003F5D0A"/>
    <w:rsid w:val="003F631A"/>
    <w:rsid w:val="00400AB1"/>
    <w:rsid w:val="004019B4"/>
    <w:rsid w:val="00402633"/>
    <w:rsid w:val="00402AC2"/>
    <w:rsid w:val="00403E28"/>
    <w:rsid w:val="004045E2"/>
    <w:rsid w:val="00406020"/>
    <w:rsid w:val="00406435"/>
    <w:rsid w:val="00406B2A"/>
    <w:rsid w:val="004103C6"/>
    <w:rsid w:val="00412197"/>
    <w:rsid w:val="004126A5"/>
    <w:rsid w:val="00412CC0"/>
    <w:rsid w:val="00412CD4"/>
    <w:rsid w:val="00413F8F"/>
    <w:rsid w:val="004141E2"/>
    <w:rsid w:val="004144DF"/>
    <w:rsid w:val="00414600"/>
    <w:rsid w:val="004146AA"/>
    <w:rsid w:val="0041495A"/>
    <w:rsid w:val="00415A5A"/>
    <w:rsid w:val="00417B3D"/>
    <w:rsid w:val="00421AA8"/>
    <w:rsid w:val="00421B46"/>
    <w:rsid w:val="00422F19"/>
    <w:rsid w:val="00424723"/>
    <w:rsid w:val="00425D53"/>
    <w:rsid w:val="00426029"/>
    <w:rsid w:val="00426CF8"/>
    <w:rsid w:val="004279E8"/>
    <w:rsid w:val="00427E39"/>
    <w:rsid w:val="00431371"/>
    <w:rsid w:val="00431DEF"/>
    <w:rsid w:val="00431E1E"/>
    <w:rsid w:val="004322A3"/>
    <w:rsid w:val="00432441"/>
    <w:rsid w:val="004329B6"/>
    <w:rsid w:val="00432AE4"/>
    <w:rsid w:val="00434BD9"/>
    <w:rsid w:val="00435233"/>
    <w:rsid w:val="004358B2"/>
    <w:rsid w:val="0043620E"/>
    <w:rsid w:val="00436773"/>
    <w:rsid w:val="00442ADB"/>
    <w:rsid w:val="00442B04"/>
    <w:rsid w:val="00443150"/>
    <w:rsid w:val="004442B8"/>
    <w:rsid w:val="00444563"/>
    <w:rsid w:val="0044571F"/>
    <w:rsid w:val="00446C97"/>
    <w:rsid w:val="004479BF"/>
    <w:rsid w:val="004502CF"/>
    <w:rsid w:val="00451218"/>
    <w:rsid w:val="004514F7"/>
    <w:rsid w:val="00451F3E"/>
    <w:rsid w:val="004530B8"/>
    <w:rsid w:val="00454759"/>
    <w:rsid w:val="004547D6"/>
    <w:rsid w:val="00454DFC"/>
    <w:rsid w:val="00455A01"/>
    <w:rsid w:val="00456FA5"/>
    <w:rsid w:val="004574F9"/>
    <w:rsid w:val="00463FEB"/>
    <w:rsid w:val="00464926"/>
    <w:rsid w:val="00464D8D"/>
    <w:rsid w:val="00467AD1"/>
    <w:rsid w:val="004703B1"/>
    <w:rsid w:val="004703B2"/>
    <w:rsid w:val="004713E0"/>
    <w:rsid w:val="0047447B"/>
    <w:rsid w:val="00474C66"/>
    <w:rsid w:val="004752A6"/>
    <w:rsid w:val="004761FD"/>
    <w:rsid w:val="0047702D"/>
    <w:rsid w:val="004770AD"/>
    <w:rsid w:val="004777A5"/>
    <w:rsid w:val="004779D7"/>
    <w:rsid w:val="004814F5"/>
    <w:rsid w:val="00482C24"/>
    <w:rsid w:val="00484526"/>
    <w:rsid w:val="0048547F"/>
    <w:rsid w:val="0048690F"/>
    <w:rsid w:val="00487924"/>
    <w:rsid w:val="00487990"/>
    <w:rsid w:val="00490AE2"/>
    <w:rsid w:val="00490CC9"/>
    <w:rsid w:val="004914E0"/>
    <w:rsid w:val="00491EAE"/>
    <w:rsid w:val="00493767"/>
    <w:rsid w:val="00494F67"/>
    <w:rsid w:val="00495780"/>
    <w:rsid w:val="00495D41"/>
    <w:rsid w:val="004971D1"/>
    <w:rsid w:val="004976F9"/>
    <w:rsid w:val="00497A38"/>
    <w:rsid w:val="004A037E"/>
    <w:rsid w:val="004A05CB"/>
    <w:rsid w:val="004A0734"/>
    <w:rsid w:val="004A087E"/>
    <w:rsid w:val="004A1680"/>
    <w:rsid w:val="004A2196"/>
    <w:rsid w:val="004A244A"/>
    <w:rsid w:val="004A2EF0"/>
    <w:rsid w:val="004A320E"/>
    <w:rsid w:val="004A34DC"/>
    <w:rsid w:val="004A3700"/>
    <w:rsid w:val="004A3EB8"/>
    <w:rsid w:val="004A47B4"/>
    <w:rsid w:val="004A4D33"/>
    <w:rsid w:val="004A52AE"/>
    <w:rsid w:val="004A6611"/>
    <w:rsid w:val="004A70B4"/>
    <w:rsid w:val="004B1313"/>
    <w:rsid w:val="004B17E1"/>
    <w:rsid w:val="004B2205"/>
    <w:rsid w:val="004B426D"/>
    <w:rsid w:val="004B49DC"/>
    <w:rsid w:val="004B50B0"/>
    <w:rsid w:val="004B51FD"/>
    <w:rsid w:val="004B7B95"/>
    <w:rsid w:val="004C01A8"/>
    <w:rsid w:val="004C050D"/>
    <w:rsid w:val="004C08D2"/>
    <w:rsid w:val="004C0DAA"/>
    <w:rsid w:val="004C1A02"/>
    <w:rsid w:val="004C3EB5"/>
    <w:rsid w:val="004C410C"/>
    <w:rsid w:val="004C41B8"/>
    <w:rsid w:val="004D0722"/>
    <w:rsid w:val="004D0852"/>
    <w:rsid w:val="004D11AF"/>
    <w:rsid w:val="004D1C8E"/>
    <w:rsid w:val="004D1EE7"/>
    <w:rsid w:val="004D2D9B"/>
    <w:rsid w:val="004D441E"/>
    <w:rsid w:val="004D44C4"/>
    <w:rsid w:val="004D4FA7"/>
    <w:rsid w:val="004D55C3"/>
    <w:rsid w:val="004D5D23"/>
    <w:rsid w:val="004D79F0"/>
    <w:rsid w:val="004D7BBF"/>
    <w:rsid w:val="004D7E70"/>
    <w:rsid w:val="004E0090"/>
    <w:rsid w:val="004E1BA2"/>
    <w:rsid w:val="004E505E"/>
    <w:rsid w:val="004E62FE"/>
    <w:rsid w:val="004E6EEA"/>
    <w:rsid w:val="004E7828"/>
    <w:rsid w:val="004F23E8"/>
    <w:rsid w:val="004F2651"/>
    <w:rsid w:val="004F280B"/>
    <w:rsid w:val="004F45DA"/>
    <w:rsid w:val="004F7130"/>
    <w:rsid w:val="00502CDB"/>
    <w:rsid w:val="005032FF"/>
    <w:rsid w:val="005033C2"/>
    <w:rsid w:val="005053EF"/>
    <w:rsid w:val="00510099"/>
    <w:rsid w:val="00510CEC"/>
    <w:rsid w:val="00511D91"/>
    <w:rsid w:val="00516DCD"/>
    <w:rsid w:val="00516FF8"/>
    <w:rsid w:val="0052015A"/>
    <w:rsid w:val="00522366"/>
    <w:rsid w:val="005230BB"/>
    <w:rsid w:val="005273DA"/>
    <w:rsid w:val="0052768D"/>
    <w:rsid w:val="00527DF7"/>
    <w:rsid w:val="00530591"/>
    <w:rsid w:val="00533D71"/>
    <w:rsid w:val="00535DFC"/>
    <w:rsid w:val="00536089"/>
    <w:rsid w:val="005373AD"/>
    <w:rsid w:val="0054020F"/>
    <w:rsid w:val="0054256F"/>
    <w:rsid w:val="0054271F"/>
    <w:rsid w:val="0054285D"/>
    <w:rsid w:val="00543C96"/>
    <w:rsid w:val="005444C4"/>
    <w:rsid w:val="00547284"/>
    <w:rsid w:val="00547535"/>
    <w:rsid w:val="005475E9"/>
    <w:rsid w:val="005504CC"/>
    <w:rsid w:val="00550683"/>
    <w:rsid w:val="00551087"/>
    <w:rsid w:val="005516CE"/>
    <w:rsid w:val="00554E4C"/>
    <w:rsid w:val="00556FDD"/>
    <w:rsid w:val="00560BCD"/>
    <w:rsid w:val="00561561"/>
    <w:rsid w:val="00561CCA"/>
    <w:rsid w:val="00562303"/>
    <w:rsid w:val="005636DB"/>
    <w:rsid w:val="00563F32"/>
    <w:rsid w:val="00564B47"/>
    <w:rsid w:val="00565050"/>
    <w:rsid w:val="00566A0F"/>
    <w:rsid w:val="00570C2A"/>
    <w:rsid w:val="00571198"/>
    <w:rsid w:val="00571926"/>
    <w:rsid w:val="00573983"/>
    <w:rsid w:val="005756DC"/>
    <w:rsid w:val="00575CD5"/>
    <w:rsid w:val="00576CFE"/>
    <w:rsid w:val="005778BA"/>
    <w:rsid w:val="00577DF9"/>
    <w:rsid w:val="00580923"/>
    <w:rsid w:val="0058168E"/>
    <w:rsid w:val="005819E6"/>
    <w:rsid w:val="00583F97"/>
    <w:rsid w:val="00585A63"/>
    <w:rsid w:val="005872DB"/>
    <w:rsid w:val="00587580"/>
    <w:rsid w:val="0059020A"/>
    <w:rsid w:val="00591457"/>
    <w:rsid w:val="005925BE"/>
    <w:rsid w:val="00592AED"/>
    <w:rsid w:val="00592CD4"/>
    <w:rsid w:val="005938C5"/>
    <w:rsid w:val="0059603A"/>
    <w:rsid w:val="00597588"/>
    <w:rsid w:val="00597931"/>
    <w:rsid w:val="005A0EE7"/>
    <w:rsid w:val="005A0F4B"/>
    <w:rsid w:val="005A13E4"/>
    <w:rsid w:val="005A1912"/>
    <w:rsid w:val="005A1CE1"/>
    <w:rsid w:val="005A3220"/>
    <w:rsid w:val="005A7937"/>
    <w:rsid w:val="005A7BAF"/>
    <w:rsid w:val="005A7C77"/>
    <w:rsid w:val="005B02BC"/>
    <w:rsid w:val="005B126F"/>
    <w:rsid w:val="005B1592"/>
    <w:rsid w:val="005B1C5A"/>
    <w:rsid w:val="005B21D6"/>
    <w:rsid w:val="005B4B68"/>
    <w:rsid w:val="005B53DD"/>
    <w:rsid w:val="005B5702"/>
    <w:rsid w:val="005B6C96"/>
    <w:rsid w:val="005B7C66"/>
    <w:rsid w:val="005C0DAC"/>
    <w:rsid w:val="005C13AE"/>
    <w:rsid w:val="005C3D07"/>
    <w:rsid w:val="005C3EB4"/>
    <w:rsid w:val="005C4E2B"/>
    <w:rsid w:val="005C6094"/>
    <w:rsid w:val="005C6341"/>
    <w:rsid w:val="005D245C"/>
    <w:rsid w:val="005D2CCE"/>
    <w:rsid w:val="005D41C0"/>
    <w:rsid w:val="005D51F4"/>
    <w:rsid w:val="005D7865"/>
    <w:rsid w:val="005E1716"/>
    <w:rsid w:val="005E1DAB"/>
    <w:rsid w:val="005E217F"/>
    <w:rsid w:val="005E256B"/>
    <w:rsid w:val="005E33AF"/>
    <w:rsid w:val="005E40AC"/>
    <w:rsid w:val="005E5099"/>
    <w:rsid w:val="005E5868"/>
    <w:rsid w:val="005E5E87"/>
    <w:rsid w:val="005E7ABE"/>
    <w:rsid w:val="005F08A4"/>
    <w:rsid w:val="005F11FF"/>
    <w:rsid w:val="005F1484"/>
    <w:rsid w:val="005F2BDB"/>
    <w:rsid w:val="005F4223"/>
    <w:rsid w:val="005F4D92"/>
    <w:rsid w:val="005F6A0F"/>
    <w:rsid w:val="005F6F84"/>
    <w:rsid w:val="00603FA8"/>
    <w:rsid w:val="00604D30"/>
    <w:rsid w:val="0060514C"/>
    <w:rsid w:val="00605C64"/>
    <w:rsid w:val="00605DEB"/>
    <w:rsid w:val="00607499"/>
    <w:rsid w:val="00607786"/>
    <w:rsid w:val="00610575"/>
    <w:rsid w:val="00614614"/>
    <w:rsid w:val="00615F43"/>
    <w:rsid w:val="006164D9"/>
    <w:rsid w:val="0061660B"/>
    <w:rsid w:val="006166FF"/>
    <w:rsid w:val="00617B15"/>
    <w:rsid w:val="00620F03"/>
    <w:rsid w:val="006216DC"/>
    <w:rsid w:val="0062283B"/>
    <w:rsid w:val="0062467E"/>
    <w:rsid w:val="00624DB0"/>
    <w:rsid w:val="0062647B"/>
    <w:rsid w:val="00627B46"/>
    <w:rsid w:val="00627F62"/>
    <w:rsid w:val="00630529"/>
    <w:rsid w:val="00631A18"/>
    <w:rsid w:val="00632FCB"/>
    <w:rsid w:val="00633EB8"/>
    <w:rsid w:val="00634F8F"/>
    <w:rsid w:val="00635E18"/>
    <w:rsid w:val="00636B24"/>
    <w:rsid w:val="00636BD2"/>
    <w:rsid w:val="0063733A"/>
    <w:rsid w:val="00641658"/>
    <w:rsid w:val="006424A1"/>
    <w:rsid w:val="00642711"/>
    <w:rsid w:val="00642813"/>
    <w:rsid w:val="0064387F"/>
    <w:rsid w:val="00643C8B"/>
    <w:rsid w:val="00643D5B"/>
    <w:rsid w:val="00644F25"/>
    <w:rsid w:val="00645153"/>
    <w:rsid w:val="0064528C"/>
    <w:rsid w:val="00645F31"/>
    <w:rsid w:val="006473F6"/>
    <w:rsid w:val="00647D5B"/>
    <w:rsid w:val="00650E85"/>
    <w:rsid w:val="00650F43"/>
    <w:rsid w:val="0065103F"/>
    <w:rsid w:val="00651898"/>
    <w:rsid w:val="00651969"/>
    <w:rsid w:val="00652154"/>
    <w:rsid w:val="0065525F"/>
    <w:rsid w:val="006552AA"/>
    <w:rsid w:val="006572AE"/>
    <w:rsid w:val="00657A5A"/>
    <w:rsid w:val="00663413"/>
    <w:rsid w:val="0066407A"/>
    <w:rsid w:val="00665D30"/>
    <w:rsid w:val="00665EF3"/>
    <w:rsid w:val="00666374"/>
    <w:rsid w:val="00673944"/>
    <w:rsid w:val="006746F6"/>
    <w:rsid w:val="00675187"/>
    <w:rsid w:val="00675470"/>
    <w:rsid w:val="0067637A"/>
    <w:rsid w:val="00677525"/>
    <w:rsid w:val="0067767F"/>
    <w:rsid w:val="00677CC4"/>
    <w:rsid w:val="006803EC"/>
    <w:rsid w:val="006814EB"/>
    <w:rsid w:val="00681596"/>
    <w:rsid w:val="006822A4"/>
    <w:rsid w:val="0068357C"/>
    <w:rsid w:val="00684C01"/>
    <w:rsid w:val="00684E80"/>
    <w:rsid w:val="00686700"/>
    <w:rsid w:val="00690869"/>
    <w:rsid w:val="00690D40"/>
    <w:rsid w:val="006917D3"/>
    <w:rsid w:val="00691F11"/>
    <w:rsid w:val="00692A9B"/>
    <w:rsid w:val="00693CCE"/>
    <w:rsid w:val="0069486F"/>
    <w:rsid w:val="006A13C0"/>
    <w:rsid w:val="006A2A42"/>
    <w:rsid w:val="006A3EA3"/>
    <w:rsid w:val="006A5A9C"/>
    <w:rsid w:val="006A621E"/>
    <w:rsid w:val="006A77F9"/>
    <w:rsid w:val="006A7885"/>
    <w:rsid w:val="006B06B3"/>
    <w:rsid w:val="006B11C8"/>
    <w:rsid w:val="006B501E"/>
    <w:rsid w:val="006B5FF0"/>
    <w:rsid w:val="006B62D0"/>
    <w:rsid w:val="006B64F4"/>
    <w:rsid w:val="006C2AF0"/>
    <w:rsid w:val="006C39DF"/>
    <w:rsid w:val="006C3E8B"/>
    <w:rsid w:val="006C4396"/>
    <w:rsid w:val="006C4D2A"/>
    <w:rsid w:val="006C4DA7"/>
    <w:rsid w:val="006C5272"/>
    <w:rsid w:val="006C6953"/>
    <w:rsid w:val="006C6B6D"/>
    <w:rsid w:val="006D034B"/>
    <w:rsid w:val="006D1ECF"/>
    <w:rsid w:val="006D2AF5"/>
    <w:rsid w:val="006D35A2"/>
    <w:rsid w:val="006D43E8"/>
    <w:rsid w:val="006D50D5"/>
    <w:rsid w:val="006D5774"/>
    <w:rsid w:val="006D6A63"/>
    <w:rsid w:val="006D6E49"/>
    <w:rsid w:val="006D6FFF"/>
    <w:rsid w:val="006E2795"/>
    <w:rsid w:val="006E3E7E"/>
    <w:rsid w:val="006E4580"/>
    <w:rsid w:val="006E57AB"/>
    <w:rsid w:val="006E67B0"/>
    <w:rsid w:val="006F754A"/>
    <w:rsid w:val="007002D9"/>
    <w:rsid w:val="00700435"/>
    <w:rsid w:val="00701B39"/>
    <w:rsid w:val="00701C59"/>
    <w:rsid w:val="007043B9"/>
    <w:rsid w:val="00704F02"/>
    <w:rsid w:val="007068BF"/>
    <w:rsid w:val="007072AA"/>
    <w:rsid w:val="00710361"/>
    <w:rsid w:val="007110BE"/>
    <w:rsid w:val="00714C1A"/>
    <w:rsid w:val="00714F5A"/>
    <w:rsid w:val="00715099"/>
    <w:rsid w:val="00715529"/>
    <w:rsid w:val="00716CE9"/>
    <w:rsid w:val="0072119B"/>
    <w:rsid w:val="00721E02"/>
    <w:rsid w:val="00722075"/>
    <w:rsid w:val="00724C76"/>
    <w:rsid w:val="00725022"/>
    <w:rsid w:val="00725EE9"/>
    <w:rsid w:val="00726FDD"/>
    <w:rsid w:val="00727C6A"/>
    <w:rsid w:val="00727DBD"/>
    <w:rsid w:val="0073049A"/>
    <w:rsid w:val="007307FF"/>
    <w:rsid w:val="00731C97"/>
    <w:rsid w:val="00731D62"/>
    <w:rsid w:val="007322C9"/>
    <w:rsid w:val="00732837"/>
    <w:rsid w:val="00732E1E"/>
    <w:rsid w:val="007331FC"/>
    <w:rsid w:val="00735B45"/>
    <w:rsid w:val="00735CFE"/>
    <w:rsid w:val="00736139"/>
    <w:rsid w:val="0073648C"/>
    <w:rsid w:val="00737C5D"/>
    <w:rsid w:val="007402BE"/>
    <w:rsid w:val="00741515"/>
    <w:rsid w:val="00741CA8"/>
    <w:rsid w:val="00742B4A"/>
    <w:rsid w:val="00743323"/>
    <w:rsid w:val="007433EB"/>
    <w:rsid w:val="00743D79"/>
    <w:rsid w:val="0074402F"/>
    <w:rsid w:val="007452C3"/>
    <w:rsid w:val="00745B39"/>
    <w:rsid w:val="00745DF7"/>
    <w:rsid w:val="00746FFD"/>
    <w:rsid w:val="0074740B"/>
    <w:rsid w:val="00747F81"/>
    <w:rsid w:val="00750713"/>
    <w:rsid w:val="00750807"/>
    <w:rsid w:val="007519F4"/>
    <w:rsid w:val="00753A51"/>
    <w:rsid w:val="00753FDD"/>
    <w:rsid w:val="00754F5C"/>
    <w:rsid w:val="0075562E"/>
    <w:rsid w:val="007573BB"/>
    <w:rsid w:val="00757676"/>
    <w:rsid w:val="00760612"/>
    <w:rsid w:val="00760D4F"/>
    <w:rsid w:val="007610F3"/>
    <w:rsid w:val="00762913"/>
    <w:rsid w:val="007647A8"/>
    <w:rsid w:val="00764961"/>
    <w:rsid w:val="00764EEA"/>
    <w:rsid w:val="007653F4"/>
    <w:rsid w:val="007659B5"/>
    <w:rsid w:val="0076791D"/>
    <w:rsid w:val="00772C2F"/>
    <w:rsid w:val="00773006"/>
    <w:rsid w:val="00775250"/>
    <w:rsid w:val="0077537D"/>
    <w:rsid w:val="00775606"/>
    <w:rsid w:val="00775DD8"/>
    <w:rsid w:val="0077622A"/>
    <w:rsid w:val="00776416"/>
    <w:rsid w:val="00776A1C"/>
    <w:rsid w:val="00776F79"/>
    <w:rsid w:val="00776FDA"/>
    <w:rsid w:val="0077771A"/>
    <w:rsid w:val="00780626"/>
    <w:rsid w:val="00780FD0"/>
    <w:rsid w:val="00781AF7"/>
    <w:rsid w:val="00782F77"/>
    <w:rsid w:val="007830D8"/>
    <w:rsid w:val="007851F4"/>
    <w:rsid w:val="0078602F"/>
    <w:rsid w:val="00787F12"/>
    <w:rsid w:val="00790E27"/>
    <w:rsid w:val="0079202D"/>
    <w:rsid w:val="0079266B"/>
    <w:rsid w:val="007927FB"/>
    <w:rsid w:val="00792F4A"/>
    <w:rsid w:val="007930BF"/>
    <w:rsid w:val="007933A4"/>
    <w:rsid w:val="00793603"/>
    <w:rsid w:val="00793A69"/>
    <w:rsid w:val="00793CE9"/>
    <w:rsid w:val="00794063"/>
    <w:rsid w:val="00795457"/>
    <w:rsid w:val="00795807"/>
    <w:rsid w:val="0079641B"/>
    <w:rsid w:val="00796C6C"/>
    <w:rsid w:val="00797B11"/>
    <w:rsid w:val="00797D32"/>
    <w:rsid w:val="007A1230"/>
    <w:rsid w:val="007A4862"/>
    <w:rsid w:val="007A7638"/>
    <w:rsid w:val="007A797C"/>
    <w:rsid w:val="007B089C"/>
    <w:rsid w:val="007B0DBF"/>
    <w:rsid w:val="007B2078"/>
    <w:rsid w:val="007B2A0A"/>
    <w:rsid w:val="007B3FD1"/>
    <w:rsid w:val="007B4618"/>
    <w:rsid w:val="007B4DA2"/>
    <w:rsid w:val="007B5091"/>
    <w:rsid w:val="007B6B38"/>
    <w:rsid w:val="007C00AD"/>
    <w:rsid w:val="007C0AAB"/>
    <w:rsid w:val="007C1281"/>
    <w:rsid w:val="007C3232"/>
    <w:rsid w:val="007C33D1"/>
    <w:rsid w:val="007C3F3C"/>
    <w:rsid w:val="007C5648"/>
    <w:rsid w:val="007C5E5E"/>
    <w:rsid w:val="007C773C"/>
    <w:rsid w:val="007D1E04"/>
    <w:rsid w:val="007D3142"/>
    <w:rsid w:val="007D3A36"/>
    <w:rsid w:val="007D4615"/>
    <w:rsid w:val="007D4C79"/>
    <w:rsid w:val="007D668A"/>
    <w:rsid w:val="007D7FA8"/>
    <w:rsid w:val="007E0E08"/>
    <w:rsid w:val="007E2456"/>
    <w:rsid w:val="007E474C"/>
    <w:rsid w:val="007E4E64"/>
    <w:rsid w:val="007E678F"/>
    <w:rsid w:val="007E6BC2"/>
    <w:rsid w:val="007E753B"/>
    <w:rsid w:val="007E7834"/>
    <w:rsid w:val="007E7FA4"/>
    <w:rsid w:val="007F0E2F"/>
    <w:rsid w:val="007F1657"/>
    <w:rsid w:val="007F4583"/>
    <w:rsid w:val="007F554B"/>
    <w:rsid w:val="007F62FF"/>
    <w:rsid w:val="007F6795"/>
    <w:rsid w:val="00800163"/>
    <w:rsid w:val="00800E50"/>
    <w:rsid w:val="00801D2B"/>
    <w:rsid w:val="00801F20"/>
    <w:rsid w:val="00801F6F"/>
    <w:rsid w:val="008025E9"/>
    <w:rsid w:val="008028EE"/>
    <w:rsid w:val="00803E2A"/>
    <w:rsid w:val="0080426E"/>
    <w:rsid w:val="00804D83"/>
    <w:rsid w:val="00807383"/>
    <w:rsid w:val="00807A0A"/>
    <w:rsid w:val="00807F2A"/>
    <w:rsid w:val="00811270"/>
    <w:rsid w:val="00811F11"/>
    <w:rsid w:val="00812C54"/>
    <w:rsid w:val="0081378D"/>
    <w:rsid w:val="008140FA"/>
    <w:rsid w:val="008150C8"/>
    <w:rsid w:val="00815246"/>
    <w:rsid w:val="00815BE1"/>
    <w:rsid w:val="00816E0F"/>
    <w:rsid w:val="00820268"/>
    <w:rsid w:val="00820ADA"/>
    <w:rsid w:val="0082282E"/>
    <w:rsid w:val="0082299D"/>
    <w:rsid w:val="008262D1"/>
    <w:rsid w:val="00826D0B"/>
    <w:rsid w:val="008274A8"/>
    <w:rsid w:val="0083594D"/>
    <w:rsid w:val="00836799"/>
    <w:rsid w:val="00837466"/>
    <w:rsid w:val="00837A9E"/>
    <w:rsid w:val="008400C9"/>
    <w:rsid w:val="008409C1"/>
    <w:rsid w:val="00842D2D"/>
    <w:rsid w:val="00843094"/>
    <w:rsid w:val="0084335C"/>
    <w:rsid w:val="00843A9A"/>
    <w:rsid w:val="00843AD0"/>
    <w:rsid w:val="00846EB8"/>
    <w:rsid w:val="00846F23"/>
    <w:rsid w:val="00850194"/>
    <w:rsid w:val="008505CB"/>
    <w:rsid w:val="00850FBE"/>
    <w:rsid w:val="008516E6"/>
    <w:rsid w:val="00852CFE"/>
    <w:rsid w:val="00854C07"/>
    <w:rsid w:val="008555EA"/>
    <w:rsid w:val="00856644"/>
    <w:rsid w:val="0085671C"/>
    <w:rsid w:val="00856C44"/>
    <w:rsid w:val="00860CA0"/>
    <w:rsid w:val="008614B3"/>
    <w:rsid w:val="00862DAD"/>
    <w:rsid w:val="00864FDA"/>
    <w:rsid w:val="008652DD"/>
    <w:rsid w:val="0086627D"/>
    <w:rsid w:val="00872816"/>
    <w:rsid w:val="00872F47"/>
    <w:rsid w:val="00873975"/>
    <w:rsid w:val="00873B4B"/>
    <w:rsid w:val="008754B0"/>
    <w:rsid w:val="00875C75"/>
    <w:rsid w:val="00875F43"/>
    <w:rsid w:val="00880F82"/>
    <w:rsid w:val="00882EDB"/>
    <w:rsid w:val="00884F47"/>
    <w:rsid w:val="008867A1"/>
    <w:rsid w:val="00887B50"/>
    <w:rsid w:val="00890B05"/>
    <w:rsid w:val="00890D9E"/>
    <w:rsid w:val="00891B4E"/>
    <w:rsid w:val="00892C66"/>
    <w:rsid w:val="00893E18"/>
    <w:rsid w:val="00894369"/>
    <w:rsid w:val="008943ED"/>
    <w:rsid w:val="00894A88"/>
    <w:rsid w:val="00894DF9"/>
    <w:rsid w:val="00896749"/>
    <w:rsid w:val="00896D8D"/>
    <w:rsid w:val="0089700F"/>
    <w:rsid w:val="00897743"/>
    <w:rsid w:val="00897BF1"/>
    <w:rsid w:val="008A06EC"/>
    <w:rsid w:val="008A0785"/>
    <w:rsid w:val="008A0D39"/>
    <w:rsid w:val="008A12F8"/>
    <w:rsid w:val="008A156A"/>
    <w:rsid w:val="008A2BB7"/>
    <w:rsid w:val="008A3C1E"/>
    <w:rsid w:val="008A3EBF"/>
    <w:rsid w:val="008A4661"/>
    <w:rsid w:val="008A4987"/>
    <w:rsid w:val="008A7876"/>
    <w:rsid w:val="008A7A01"/>
    <w:rsid w:val="008B00DC"/>
    <w:rsid w:val="008B10AE"/>
    <w:rsid w:val="008B1E10"/>
    <w:rsid w:val="008B30F2"/>
    <w:rsid w:val="008B4723"/>
    <w:rsid w:val="008C120C"/>
    <w:rsid w:val="008C2F4C"/>
    <w:rsid w:val="008C4EB7"/>
    <w:rsid w:val="008C65C1"/>
    <w:rsid w:val="008C7061"/>
    <w:rsid w:val="008D03AB"/>
    <w:rsid w:val="008D1061"/>
    <w:rsid w:val="008D1311"/>
    <w:rsid w:val="008D140A"/>
    <w:rsid w:val="008D26EA"/>
    <w:rsid w:val="008D2735"/>
    <w:rsid w:val="008D2898"/>
    <w:rsid w:val="008D390E"/>
    <w:rsid w:val="008D5C37"/>
    <w:rsid w:val="008D65DF"/>
    <w:rsid w:val="008D7393"/>
    <w:rsid w:val="008E118D"/>
    <w:rsid w:val="008E244C"/>
    <w:rsid w:val="008E27C2"/>
    <w:rsid w:val="008E317A"/>
    <w:rsid w:val="008E5001"/>
    <w:rsid w:val="008E67D6"/>
    <w:rsid w:val="008F1829"/>
    <w:rsid w:val="008F1EC7"/>
    <w:rsid w:val="008F2501"/>
    <w:rsid w:val="008F4220"/>
    <w:rsid w:val="008F484C"/>
    <w:rsid w:val="008F73D8"/>
    <w:rsid w:val="009005CD"/>
    <w:rsid w:val="0091207D"/>
    <w:rsid w:val="009121D9"/>
    <w:rsid w:val="009123D9"/>
    <w:rsid w:val="00912A7E"/>
    <w:rsid w:val="00912F8A"/>
    <w:rsid w:val="00913210"/>
    <w:rsid w:val="00913BB5"/>
    <w:rsid w:val="00914BA8"/>
    <w:rsid w:val="0091592C"/>
    <w:rsid w:val="00916398"/>
    <w:rsid w:val="009172D5"/>
    <w:rsid w:val="00917647"/>
    <w:rsid w:val="00921431"/>
    <w:rsid w:val="009234B2"/>
    <w:rsid w:val="009242FD"/>
    <w:rsid w:val="00924A79"/>
    <w:rsid w:val="00926770"/>
    <w:rsid w:val="009279B5"/>
    <w:rsid w:val="00927FEE"/>
    <w:rsid w:val="00931737"/>
    <w:rsid w:val="00931B2E"/>
    <w:rsid w:val="00933630"/>
    <w:rsid w:val="009337A4"/>
    <w:rsid w:val="00933CA4"/>
    <w:rsid w:val="009345E9"/>
    <w:rsid w:val="00935203"/>
    <w:rsid w:val="009368E3"/>
    <w:rsid w:val="00940E2D"/>
    <w:rsid w:val="00940F86"/>
    <w:rsid w:val="00941AF3"/>
    <w:rsid w:val="0094300C"/>
    <w:rsid w:val="00943406"/>
    <w:rsid w:val="009436AD"/>
    <w:rsid w:val="00943E7A"/>
    <w:rsid w:val="00944871"/>
    <w:rsid w:val="00944904"/>
    <w:rsid w:val="00945012"/>
    <w:rsid w:val="00945299"/>
    <w:rsid w:val="00951137"/>
    <w:rsid w:val="009512BA"/>
    <w:rsid w:val="00951A16"/>
    <w:rsid w:val="00953C8E"/>
    <w:rsid w:val="0095401B"/>
    <w:rsid w:val="00954EA9"/>
    <w:rsid w:val="00956EF2"/>
    <w:rsid w:val="0096018F"/>
    <w:rsid w:val="00962B57"/>
    <w:rsid w:val="0096311A"/>
    <w:rsid w:val="009635BD"/>
    <w:rsid w:val="00964339"/>
    <w:rsid w:val="00964786"/>
    <w:rsid w:val="00967086"/>
    <w:rsid w:val="00970995"/>
    <w:rsid w:val="00973233"/>
    <w:rsid w:val="00973847"/>
    <w:rsid w:val="0097457C"/>
    <w:rsid w:val="00974CB8"/>
    <w:rsid w:val="00974D1F"/>
    <w:rsid w:val="00974FDC"/>
    <w:rsid w:val="00976CF5"/>
    <w:rsid w:val="009809E2"/>
    <w:rsid w:val="00981BE3"/>
    <w:rsid w:val="009832E1"/>
    <w:rsid w:val="00983757"/>
    <w:rsid w:val="009837FD"/>
    <w:rsid w:val="00985423"/>
    <w:rsid w:val="00985D6F"/>
    <w:rsid w:val="00986962"/>
    <w:rsid w:val="00986FD5"/>
    <w:rsid w:val="00990395"/>
    <w:rsid w:val="00990B4C"/>
    <w:rsid w:val="00990E46"/>
    <w:rsid w:val="00991581"/>
    <w:rsid w:val="0099210E"/>
    <w:rsid w:val="00992C02"/>
    <w:rsid w:val="00993610"/>
    <w:rsid w:val="00994073"/>
    <w:rsid w:val="009948ED"/>
    <w:rsid w:val="009974B1"/>
    <w:rsid w:val="009A5290"/>
    <w:rsid w:val="009A5303"/>
    <w:rsid w:val="009A7619"/>
    <w:rsid w:val="009B019C"/>
    <w:rsid w:val="009B2818"/>
    <w:rsid w:val="009B2847"/>
    <w:rsid w:val="009B2E2A"/>
    <w:rsid w:val="009B33AA"/>
    <w:rsid w:val="009B4C92"/>
    <w:rsid w:val="009B5939"/>
    <w:rsid w:val="009B5A9A"/>
    <w:rsid w:val="009B5CDE"/>
    <w:rsid w:val="009B5DE2"/>
    <w:rsid w:val="009B69DF"/>
    <w:rsid w:val="009C0D26"/>
    <w:rsid w:val="009C1001"/>
    <w:rsid w:val="009C26A9"/>
    <w:rsid w:val="009C2C55"/>
    <w:rsid w:val="009C3F6A"/>
    <w:rsid w:val="009C4374"/>
    <w:rsid w:val="009C49C7"/>
    <w:rsid w:val="009C6903"/>
    <w:rsid w:val="009C70D1"/>
    <w:rsid w:val="009C7D50"/>
    <w:rsid w:val="009C7EE0"/>
    <w:rsid w:val="009D0505"/>
    <w:rsid w:val="009D1366"/>
    <w:rsid w:val="009D1378"/>
    <w:rsid w:val="009D1A78"/>
    <w:rsid w:val="009D24BE"/>
    <w:rsid w:val="009D2DD6"/>
    <w:rsid w:val="009D3130"/>
    <w:rsid w:val="009D36DE"/>
    <w:rsid w:val="009D3DCB"/>
    <w:rsid w:val="009D562E"/>
    <w:rsid w:val="009D685C"/>
    <w:rsid w:val="009E01E9"/>
    <w:rsid w:val="009E0C15"/>
    <w:rsid w:val="009E1D7F"/>
    <w:rsid w:val="009E27A5"/>
    <w:rsid w:val="009E5348"/>
    <w:rsid w:val="009E56FA"/>
    <w:rsid w:val="009E5AE3"/>
    <w:rsid w:val="009E6078"/>
    <w:rsid w:val="009E6333"/>
    <w:rsid w:val="009E6461"/>
    <w:rsid w:val="009E71FC"/>
    <w:rsid w:val="009E7ACF"/>
    <w:rsid w:val="009F00D1"/>
    <w:rsid w:val="009F0765"/>
    <w:rsid w:val="009F14E3"/>
    <w:rsid w:val="009F20DE"/>
    <w:rsid w:val="009F387A"/>
    <w:rsid w:val="009F5062"/>
    <w:rsid w:val="009F51FB"/>
    <w:rsid w:val="009F68C7"/>
    <w:rsid w:val="009F756A"/>
    <w:rsid w:val="009F795A"/>
    <w:rsid w:val="00A00A60"/>
    <w:rsid w:val="00A01D7D"/>
    <w:rsid w:val="00A030CE"/>
    <w:rsid w:val="00A035C8"/>
    <w:rsid w:val="00A041AB"/>
    <w:rsid w:val="00A04782"/>
    <w:rsid w:val="00A06B55"/>
    <w:rsid w:val="00A10F84"/>
    <w:rsid w:val="00A11FB3"/>
    <w:rsid w:val="00A134BE"/>
    <w:rsid w:val="00A136BB"/>
    <w:rsid w:val="00A14C69"/>
    <w:rsid w:val="00A1565D"/>
    <w:rsid w:val="00A1659F"/>
    <w:rsid w:val="00A16BC4"/>
    <w:rsid w:val="00A20F15"/>
    <w:rsid w:val="00A21F6B"/>
    <w:rsid w:val="00A22F10"/>
    <w:rsid w:val="00A25225"/>
    <w:rsid w:val="00A2567B"/>
    <w:rsid w:val="00A25C6A"/>
    <w:rsid w:val="00A260C4"/>
    <w:rsid w:val="00A26DA4"/>
    <w:rsid w:val="00A27898"/>
    <w:rsid w:val="00A27946"/>
    <w:rsid w:val="00A32D06"/>
    <w:rsid w:val="00A34CA2"/>
    <w:rsid w:val="00A36191"/>
    <w:rsid w:val="00A361ED"/>
    <w:rsid w:val="00A36381"/>
    <w:rsid w:val="00A367CF"/>
    <w:rsid w:val="00A368BC"/>
    <w:rsid w:val="00A37F4E"/>
    <w:rsid w:val="00A41230"/>
    <w:rsid w:val="00A41C1D"/>
    <w:rsid w:val="00A42A1B"/>
    <w:rsid w:val="00A42DF2"/>
    <w:rsid w:val="00A43155"/>
    <w:rsid w:val="00A43A3B"/>
    <w:rsid w:val="00A46F32"/>
    <w:rsid w:val="00A5091E"/>
    <w:rsid w:val="00A515F1"/>
    <w:rsid w:val="00A51B88"/>
    <w:rsid w:val="00A52063"/>
    <w:rsid w:val="00A5300C"/>
    <w:rsid w:val="00A5313A"/>
    <w:rsid w:val="00A53467"/>
    <w:rsid w:val="00A54CE6"/>
    <w:rsid w:val="00A552F9"/>
    <w:rsid w:val="00A55BDF"/>
    <w:rsid w:val="00A5633A"/>
    <w:rsid w:val="00A565CB"/>
    <w:rsid w:val="00A56C0C"/>
    <w:rsid w:val="00A60F4B"/>
    <w:rsid w:val="00A60F93"/>
    <w:rsid w:val="00A61188"/>
    <w:rsid w:val="00A63F6B"/>
    <w:rsid w:val="00A6555B"/>
    <w:rsid w:val="00A701B2"/>
    <w:rsid w:val="00A72A15"/>
    <w:rsid w:val="00A72DBA"/>
    <w:rsid w:val="00A73855"/>
    <w:rsid w:val="00A7554B"/>
    <w:rsid w:val="00A75FB3"/>
    <w:rsid w:val="00A763AB"/>
    <w:rsid w:val="00A7677E"/>
    <w:rsid w:val="00A767B3"/>
    <w:rsid w:val="00A76851"/>
    <w:rsid w:val="00A77A37"/>
    <w:rsid w:val="00A845FB"/>
    <w:rsid w:val="00A85BD0"/>
    <w:rsid w:val="00A8668D"/>
    <w:rsid w:val="00A9034C"/>
    <w:rsid w:val="00A90BA6"/>
    <w:rsid w:val="00A90C02"/>
    <w:rsid w:val="00A923C0"/>
    <w:rsid w:val="00A92401"/>
    <w:rsid w:val="00A92848"/>
    <w:rsid w:val="00A942FA"/>
    <w:rsid w:val="00A946AF"/>
    <w:rsid w:val="00A95213"/>
    <w:rsid w:val="00A95FF7"/>
    <w:rsid w:val="00A964F6"/>
    <w:rsid w:val="00A96A72"/>
    <w:rsid w:val="00A96B9B"/>
    <w:rsid w:val="00A97173"/>
    <w:rsid w:val="00A97914"/>
    <w:rsid w:val="00AA14C0"/>
    <w:rsid w:val="00AA2D64"/>
    <w:rsid w:val="00AA3155"/>
    <w:rsid w:val="00AA55B8"/>
    <w:rsid w:val="00AA6709"/>
    <w:rsid w:val="00AA670C"/>
    <w:rsid w:val="00AA6792"/>
    <w:rsid w:val="00AA7698"/>
    <w:rsid w:val="00AA7D62"/>
    <w:rsid w:val="00AA7F72"/>
    <w:rsid w:val="00AB099C"/>
    <w:rsid w:val="00AB1C83"/>
    <w:rsid w:val="00AB2711"/>
    <w:rsid w:val="00AB47DD"/>
    <w:rsid w:val="00AB486E"/>
    <w:rsid w:val="00AB4F94"/>
    <w:rsid w:val="00AB52C8"/>
    <w:rsid w:val="00AB6E45"/>
    <w:rsid w:val="00AC10ED"/>
    <w:rsid w:val="00AC1399"/>
    <w:rsid w:val="00AC1679"/>
    <w:rsid w:val="00AC3169"/>
    <w:rsid w:val="00AC3B52"/>
    <w:rsid w:val="00AC3DDD"/>
    <w:rsid w:val="00AC4C74"/>
    <w:rsid w:val="00AC4D97"/>
    <w:rsid w:val="00AC65C4"/>
    <w:rsid w:val="00AC6D5A"/>
    <w:rsid w:val="00AC7DFA"/>
    <w:rsid w:val="00AD08A8"/>
    <w:rsid w:val="00AD1479"/>
    <w:rsid w:val="00AD2D18"/>
    <w:rsid w:val="00AD351E"/>
    <w:rsid w:val="00AD4721"/>
    <w:rsid w:val="00AD5D3E"/>
    <w:rsid w:val="00AE102E"/>
    <w:rsid w:val="00AE11B8"/>
    <w:rsid w:val="00AE221B"/>
    <w:rsid w:val="00AE233A"/>
    <w:rsid w:val="00AE57BF"/>
    <w:rsid w:val="00AE5D7F"/>
    <w:rsid w:val="00AE6312"/>
    <w:rsid w:val="00AE685B"/>
    <w:rsid w:val="00AE7975"/>
    <w:rsid w:val="00AF0F6E"/>
    <w:rsid w:val="00AF1005"/>
    <w:rsid w:val="00AF1B29"/>
    <w:rsid w:val="00AF27A0"/>
    <w:rsid w:val="00AF33EC"/>
    <w:rsid w:val="00AF3D15"/>
    <w:rsid w:val="00AF5217"/>
    <w:rsid w:val="00AF60AB"/>
    <w:rsid w:val="00AF775B"/>
    <w:rsid w:val="00B00774"/>
    <w:rsid w:val="00B00C3C"/>
    <w:rsid w:val="00B0159E"/>
    <w:rsid w:val="00B02C45"/>
    <w:rsid w:val="00B0307D"/>
    <w:rsid w:val="00B03951"/>
    <w:rsid w:val="00B05C5C"/>
    <w:rsid w:val="00B0615A"/>
    <w:rsid w:val="00B061D3"/>
    <w:rsid w:val="00B0672B"/>
    <w:rsid w:val="00B06FBB"/>
    <w:rsid w:val="00B072EC"/>
    <w:rsid w:val="00B07662"/>
    <w:rsid w:val="00B100ED"/>
    <w:rsid w:val="00B11084"/>
    <w:rsid w:val="00B12CAC"/>
    <w:rsid w:val="00B14089"/>
    <w:rsid w:val="00B140F8"/>
    <w:rsid w:val="00B14439"/>
    <w:rsid w:val="00B15CF4"/>
    <w:rsid w:val="00B22C25"/>
    <w:rsid w:val="00B23CD8"/>
    <w:rsid w:val="00B2518F"/>
    <w:rsid w:val="00B301E1"/>
    <w:rsid w:val="00B30EB6"/>
    <w:rsid w:val="00B312B3"/>
    <w:rsid w:val="00B32C25"/>
    <w:rsid w:val="00B33841"/>
    <w:rsid w:val="00B35141"/>
    <w:rsid w:val="00B378BE"/>
    <w:rsid w:val="00B37AFB"/>
    <w:rsid w:val="00B4339F"/>
    <w:rsid w:val="00B43A2B"/>
    <w:rsid w:val="00B43B4B"/>
    <w:rsid w:val="00B44842"/>
    <w:rsid w:val="00B44B3A"/>
    <w:rsid w:val="00B4554D"/>
    <w:rsid w:val="00B46D17"/>
    <w:rsid w:val="00B5118C"/>
    <w:rsid w:val="00B52709"/>
    <w:rsid w:val="00B52C23"/>
    <w:rsid w:val="00B538BB"/>
    <w:rsid w:val="00B539BD"/>
    <w:rsid w:val="00B54035"/>
    <w:rsid w:val="00B5445E"/>
    <w:rsid w:val="00B54CE7"/>
    <w:rsid w:val="00B5621C"/>
    <w:rsid w:val="00B56931"/>
    <w:rsid w:val="00B56B5B"/>
    <w:rsid w:val="00B56EFE"/>
    <w:rsid w:val="00B579A6"/>
    <w:rsid w:val="00B605F2"/>
    <w:rsid w:val="00B63E1F"/>
    <w:rsid w:val="00B6531E"/>
    <w:rsid w:val="00B65B14"/>
    <w:rsid w:val="00B66181"/>
    <w:rsid w:val="00B66C71"/>
    <w:rsid w:val="00B67758"/>
    <w:rsid w:val="00B67767"/>
    <w:rsid w:val="00B7010A"/>
    <w:rsid w:val="00B70D81"/>
    <w:rsid w:val="00B70FE3"/>
    <w:rsid w:val="00B71A28"/>
    <w:rsid w:val="00B736EC"/>
    <w:rsid w:val="00B73ED4"/>
    <w:rsid w:val="00B73FD3"/>
    <w:rsid w:val="00B74C5D"/>
    <w:rsid w:val="00B758DF"/>
    <w:rsid w:val="00B75967"/>
    <w:rsid w:val="00B77BD2"/>
    <w:rsid w:val="00B80E39"/>
    <w:rsid w:val="00B80F1A"/>
    <w:rsid w:val="00B813E5"/>
    <w:rsid w:val="00B822EE"/>
    <w:rsid w:val="00B82D08"/>
    <w:rsid w:val="00B834D9"/>
    <w:rsid w:val="00B85FA7"/>
    <w:rsid w:val="00B901DB"/>
    <w:rsid w:val="00B918A6"/>
    <w:rsid w:val="00B94225"/>
    <w:rsid w:val="00B94493"/>
    <w:rsid w:val="00B95C59"/>
    <w:rsid w:val="00B968AB"/>
    <w:rsid w:val="00BA0273"/>
    <w:rsid w:val="00BA15D5"/>
    <w:rsid w:val="00BA246D"/>
    <w:rsid w:val="00BA3421"/>
    <w:rsid w:val="00BA35F4"/>
    <w:rsid w:val="00BA49FC"/>
    <w:rsid w:val="00BA4C07"/>
    <w:rsid w:val="00BA5320"/>
    <w:rsid w:val="00BA7216"/>
    <w:rsid w:val="00BB1155"/>
    <w:rsid w:val="00BB3636"/>
    <w:rsid w:val="00BB4C67"/>
    <w:rsid w:val="00BB6107"/>
    <w:rsid w:val="00BB6179"/>
    <w:rsid w:val="00BB686B"/>
    <w:rsid w:val="00BB6D01"/>
    <w:rsid w:val="00BB6F39"/>
    <w:rsid w:val="00BB7299"/>
    <w:rsid w:val="00BB7980"/>
    <w:rsid w:val="00BB7F9C"/>
    <w:rsid w:val="00BB7FC2"/>
    <w:rsid w:val="00BC0664"/>
    <w:rsid w:val="00BC3EE6"/>
    <w:rsid w:val="00BC51C0"/>
    <w:rsid w:val="00BC6C3D"/>
    <w:rsid w:val="00BC7726"/>
    <w:rsid w:val="00BC78D3"/>
    <w:rsid w:val="00BD0923"/>
    <w:rsid w:val="00BD2DA7"/>
    <w:rsid w:val="00BD3446"/>
    <w:rsid w:val="00BD38F5"/>
    <w:rsid w:val="00BD3D2D"/>
    <w:rsid w:val="00BD4325"/>
    <w:rsid w:val="00BD47AD"/>
    <w:rsid w:val="00BD4A9F"/>
    <w:rsid w:val="00BD5480"/>
    <w:rsid w:val="00BD7727"/>
    <w:rsid w:val="00BD78E3"/>
    <w:rsid w:val="00BD7C6F"/>
    <w:rsid w:val="00BE0324"/>
    <w:rsid w:val="00BE06DB"/>
    <w:rsid w:val="00BE28B8"/>
    <w:rsid w:val="00BE385C"/>
    <w:rsid w:val="00BE40C6"/>
    <w:rsid w:val="00BE42D5"/>
    <w:rsid w:val="00BE4A84"/>
    <w:rsid w:val="00BE5166"/>
    <w:rsid w:val="00BE5301"/>
    <w:rsid w:val="00BE53D1"/>
    <w:rsid w:val="00BE63DB"/>
    <w:rsid w:val="00BE6C78"/>
    <w:rsid w:val="00BE7384"/>
    <w:rsid w:val="00BE7388"/>
    <w:rsid w:val="00BE797F"/>
    <w:rsid w:val="00BF08C6"/>
    <w:rsid w:val="00BF11C5"/>
    <w:rsid w:val="00BF1A86"/>
    <w:rsid w:val="00BF1F8E"/>
    <w:rsid w:val="00BF5A15"/>
    <w:rsid w:val="00BF5DAD"/>
    <w:rsid w:val="00BF6930"/>
    <w:rsid w:val="00BF76B4"/>
    <w:rsid w:val="00BF76C6"/>
    <w:rsid w:val="00C02174"/>
    <w:rsid w:val="00C024A8"/>
    <w:rsid w:val="00C03897"/>
    <w:rsid w:val="00C065A0"/>
    <w:rsid w:val="00C06843"/>
    <w:rsid w:val="00C06BE4"/>
    <w:rsid w:val="00C06FC3"/>
    <w:rsid w:val="00C10EC0"/>
    <w:rsid w:val="00C11D3C"/>
    <w:rsid w:val="00C12CF2"/>
    <w:rsid w:val="00C13364"/>
    <w:rsid w:val="00C13F6A"/>
    <w:rsid w:val="00C15CBF"/>
    <w:rsid w:val="00C16788"/>
    <w:rsid w:val="00C16831"/>
    <w:rsid w:val="00C1752F"/>
    <w:rsid w:val="00C2064B"/>
    <w:rsid w:val="00C20CFC"/>
    <w:rsid w:val="00C211B9"/>
    <w:rsid w:val="00C21339"/>
    <w:rsid w:val="00C24397"/>
    <w:rsid w:val="00C2498B"/>
    <w:rsid w:val="00C251E1"/>
    <w:rsid w:val="00C25B28"/>
    <w:rsid w:val="00C26A93"/>
    <w:rsid w:val="00C27251"/>
    <w:rsid w:val="00C27638"/>
    <w:rsid w:val="00C27E06"/>
    <w:rsid w:val="00C33690"/>
    <w:rsid w:val="00C33746"/>
    <w:rsid w:val="00C35F3A"/>
    <w:rsid w:val="00C3636C"/>
    <w:rsid w:val="00C3781D"/>
    <w:rsid w:val="00C37AD4"/>
    <w:rsid w:val="00C40A09"/>
    <w:rsid w:val="00C40A97"/>
    <w:rsid w:val="00C40DAC"/>
    <w:rsid w:val="00C4239C"/>
    <w:rsid w:val="00C42A3C"/>
    <w:rsid w:val="00C438F7"/>
    <w:rsid w:val="00C4434E"/>
    <w:rsid w:val="00C44D67"/>
    <w:rsid w:val="00C460C4"/>
    <w:rsid w:val="00C50E79"/>
    <w:rsid w:val="00C50E93"/>
    <w:rsid w:val="00C513AA"/>
    <w:rsid w:val="00C52D42"/>
    <w:rsid w:val="00C531F1"/>
    <w:rsid w:val="00C55CB9"/>
    <w:rsid w:val="00C56083"/>
    <w:rsid w:val="00C561EA"/>
    <w:rsid w:val="00C567D2"/>
    <w:rsid w:val="00C56C3B"/>
    <w:rsid w:val="00C65216"/>
    <w:rsid w:val="00C66045"/>
    <w:rsid w:val="00C66A86"/>
    <w:rsid w:val="00C66EB3"/>
    <w:rsid w:val="00C67A3F"/>
    <w:rsid w:val="00C67BF2"/>
    <w:rsid w:val="00C71141"/>
    <w:rsid w:val="00C71D4F"/>
    <w:rsid w:val="00C7266B"/>
    <w:rsid w:val="00C73B26"/>
    <w:rsid w:val="00C75335"/>
    <w:rsid w:val="00C75468"/>
    <w:rsid w:val="00C75C86"/>
    <w:rsid w:val="00C7794A"/>
    <w:rsid w:val="00C80E79"/>
    <w:rsid w:val="00C80EE1"/>
    <w:rsid w:val="00C81B76"/>
    <w:rsid w:val="00C82D09"/>
    <w:rsid w:val="00C835BF"/>
    <w:rsid w:val="00C8649E"/>
    <w:rsid w:val="00C87306"/>
    <w:rsid w:val="00C8748D"/>
    <w:rsid w:val="00C87E3C"/>
    <w:rsid w:val="00C900C6"/>
    <w:rsid w:val="00C91E50"/>
    <w:rsid w:val="00C936AB"/>
    <w:rsid w:val="00C946F5"/>
    <w:rsid w:val="00C94FE5"/>
    <w:rsid w:val="00C96520"/>
    <w:rsid w:val="00C9733C"/>
    <w:rsid w:val="00CA0525"/>
    <w:rsid w:val="00CA229F"/>
    <w:rsid w:val="00CA27C8"/>
    <w:rsid w:val="00CA329F"/>
    <w:rsid w:val="00CA673D"/>
    <w:rsid w:val="00CB1127"/>
    <w:rsid w:val="00CB3055"/>
    <w:rsid w:val="00CB3D9D"/>
    <w:rsid w:val="00CB4727"/>
    <w:rsid w:val="00CB6AF2"/>
    <w:rsid w:val="00CB6FE6"/>
    <w:rsid w:val="00CC018B"/>
    <w:rsid w:val="00CC0AD5"/>
    <w:rsid w:val="00CC670A"/>
    <w:rsid w:val="00CC75C4"/>
    <w:rsid w:val="00CD0831"/>
    <w:rsid w:val="00CD10BE"/>
    <w:rsid w:val="00CD2BA8"/>
    <w:rsid w:val="00CD3655"/>
    <w:rsid w:val="00CD36D3"/>
    <w:rsid w:val="00CD37A6"/>
    <w:rsid w:val="00CD3D42"/>
    <w:rsid w:val="00CD46FF"/>
    <w:rsid w:val="00CD501B"/>
    <w:rsid w:val="00CD5643"/>
    <w:rsid w:val="00CD65B1"/>
    <w:rsid w:val="00CD6A0C"/>
    <w:rsid w:val="00CD7A68"/>
    <w:rsid w:val="00CD7C20"/>
    <w:rsid w:val="00CE04D4"/>
    <w:rsid w:val="00CE103D"/>
    <w:rsid w:val="00CE161D"/>
    <w:rsid w:val="00CE20E6"/>
    <w:rsid w:val="00CE5400"/>
    <w:rsid w:val="00CE578E"/>
    <w:rsid w:val="00CE6152"/>
    <w:rsid w:val="00CE6345"/>
    <w:rsid w:val="00CE727E"/>
    <w:rsid w:val="00CF07D2"/>
    <w:rsid w:val="00CF0A08"/>
    <w:rsid w:val="00CF16CC"/>
    <w:rsid w:val="00CF16EB"/>
    <w:rsid w:val="00CF2ADB"/>
    <w:rsid w:val="00CF58EB"/>
    <w:rsid w:val="00CF60E2"/>
    <w:rsid w:val="00CF7D11"/>
    <w:rsid w:val="00CF7D32"/>
    <w:rsid w:val="00D0015F"/>
    <w:rsid w:val="00D004F9"/>
    <w:rsid w:val="00D00501"/>
    <w:rsid w:val="00D01853"/>
    <w:rsid w:val="00D01EDB"/>
    <w:rsid w:val="00D0252B"/>
    <w:rsid w:val="00D1040A"/>
    <w:rsid w:val="00D10D56"/>
    <w:rsid w:val="00D118AF"/>
    <w:rsid w:val="00D13EB7"/>
    <w:rsid w:val="00D14384"/>
    <w:rsid w:val="00D16AC5"/>
    <w:rsid w:val="00D179E4"/>
    <w:rsid w:val="00D17C20"/>
    <w:rsid w:val="00D200EB"/>
    <w:rsid w:val="00D21BD4"/>
    <w:rsid w:val="00D21D62"/>
    <w:rsid w:val="00D22D45"/>
    <w:rsid w:val="00D24D6A"/>
    <w:rsid w:val="00D24EE0"/>
    <w:rsid w:val="00D257CD"/>
    <w:rsid w:val="00D25928"/>
    <w:rsid w:val="00D26CFE"/>
    <w:rsid w:val="00D27557"/>
    <w:rsid w:val="00D30127"/>
    <w:rsid w:val="00D301F1"/>
    <w:rsid w:val="00D3253C"/>
    <w:rsid w:val="00D331E7"/>
    <w:rsid w:val="00D33A4F"/>
    <w:rsid w:val="00D33C60"/>
    <w:rsid w:val="00D3404B"/>
    <w:rsid w:val="00D3426D"/>
    <w:rsid w:val="00D3487C"/>
    <w:rsid w:val="00D34D99"/>
    <w:rsid w:val="00D35940"/>
    <w:rsid w:val="00D35D8D"/>
    <w:rsid w:val="00D36070"/>
    <w:rsid w:val="00D3685D"/>
    <w:rsid w:val="00D36B6B"/>
    <w:rsid w:val="00D42999"/>
    <w:rsid w:val="00D42E7A"/>
    <w:rsid w:val="00D45606"/>
    <w:rsid w:val="00D4734B"/>
    <w:rsid w:val="00D50083"/>
    <w:rsid w:val="00D5098D"/>
    <w:rsid w:val="00D50E61"/>
    <w:rsid w:val="00D5123F"/>
    <w:rsid w:val="00D53AD4"/>
    <w:rsid w:val="00D54283"/>
    <w:rsid w:val="00D56307"/>
    <w:rsid w:val="00D567CC"/>
    <w:rsid w:val="00D575C9"/>
    <w:rsid w:val="00D57972"/>
    <w:rsid w:val="00D60C22"/>
    <w:rsid w:val="00D6210B"/>
    <w:rsid w:val="00D6219C"/>
    <w:rsid w:val="00D636CE"/>
    <w:rsid w:val="00D63F09"/>
    <w:rsid w:val="00D64254"/>
    <w:rsid w:val="00D658D0"/>
    <w:rsid w:val="00D71FFF"/>
    <w:rsid w:val="00D74364"/>
    <w:rsid w:val="00D743ED"/>
    <w:rsid w:val="00D75012"/>
    <w:rsid w:val="00D7587A"/>
    <w:rsid w:val="00D76195"/>
    <w:rsid w:val="00D8030D"/>
    <w:rsid w:val="00D80960"/>
    <w:rsid w:val="00D81F96"/>
    <w:rsid w:val="00D86819"/>
    <w:rsid w:val="00D86B76"/>
    <w:rsid w:val="00D87AF2"/>
    <w:rsid w:val="00D87D7B"/>
    <w:rsid w:val="00D87DCF"/>
    <w:rsid w:val="00D90536"/>
    <w:rsid w:val="00D91043"/>
    <w:rsid w:val="00D918AA"/>
    <w:rsid w:val="00D936A7"/>
    <w:rsid w:val="00D93D18"/>
    <w:rsid w:val="00D94B78"/>
    <w:rsid w:val="00D95104"/>
    <w:rsid w:val="00D95E94"/>
    <w:rsid w:val="00DA1567"/>
    <w:rsid w:val="00DA1A6B"/>
    <w:rsid w:val="00DA36FB"/>
    <w:rsid w:val="00DA3DE7"/>
    <w:rsid w:val="00DA51B8"/>
    <w:rsid w:val="00DA5B2F"/>
    <w:rsid w:val="00DA75E2"/>
    <w:rsid w:val="00DB0468"/>
    <w:rsid w:val="00DB055E"/>
    <w:rsid w:val="00DB0983"/>
    <w:rsid w:val="00DB0DC9"/>
    <w:rsid w:val="00DB0DCC"/>
    <w:rsid w:val="00DB280D"/>
    <w:rsid w:val="00DB3B42"/>
    <w:rsid w:val="00DB458D"/>
    <w:rsid w:val="00DB51FD"/>
    <w:rsid w:val="00DB5B50"/>
    <w:rsid w:val="00DB60D5"/>
    <w:rsid w:val="00DB6325"/>
    <w:rsid w:val="00DB64AF"/>
    <w:rsid w:val="00DB6B6C"/>
    <w:rsid w:val="00DB7D4D"/>
    <w:rsid w:val="00DC01CF"/>
    <w:rsid w:val="00DC127D"/>
    <w:rsid w:val="00DC1449"/>
    <w:rsid w:val="00DC379C"/>
    <w:rsid w:val="00DC49CD"/>
    <w:rsid w:val="00DC6980"/>
    <w:rsid w:val="00DC78E6"/>
    <w:rsid w:val="00DD0214"/>
    <w:rsid w:val="00DD09F9"/>
    <w:rsid w:val="00DD294A"/>
    <w:rsid w:val="00DD33D3"/>
    <w:rsid w:val="00DD3F11"/>
    <w:rsid w:val="00DD4F80"/>
    <w:rsid w:val="00DD6F76"/>
    <w:rsid w:val="00DD7846"/>
    <w:rsid w:val="00DD7CFC"/>
    <w:rsid w:val="00DE052C"/>
    <w:rsid w:val="00DE0808"/>
    <w:rsid w:val="00DE4DF6"/>
    <w:rsid w:val="00DE54C8"/>
    <w:rsid w:val="00DE5B47"/>
    <w:rsid w:val="00DE7044"/>
    <w:rsid w:val="00DF0BAD"/>
    <w:rsid w:val="00DF56B4"/>
    <w:rsid w:val="00DF5790"/>
    <w:rsid w:val="00DF622C"/>
    <w:rsid w:val="00DF6594"/>
    <w:rsid w:val="00DF6631"/>
    <w:rsid w:val="00E0211A"/>
    <w:rsid w:val="00E029A7"/>
    <w:rsid w:val="00E038F7"/>
    <w:rsid w:val="00E03DF1"/>
    <w:rsid w:val="00E06014"/>
    <w:rsid w:val="00E06F93"/>
    <w:rsid w:val="00E0748D"/>
    <w:rsid w:val="00E11320"/>
    <w:rsid w:val="00E1280B"/>
    <w:rsid w:val="00E134AE"/>
    <w:rsid w:val="00E13D68"/>
    <w:rsid w:val="00E14A31"/>
    <w:rsid w:val="00E15007"/>
    <w:rsid w:val="00E1680B"/>
    <w:rsid w:val="00E20874"/>
    <w:rsid w:val="00E210F8"/>
    <w:rsid w:val="00E22636"/>
    <w:rsid w:val="00E23792"/>
    <w:rsid w:val="00E248CC"/>
    <w:rsid w:val="00E24CD4"/>
    <w:rsid w:val="00E2728E"/>
    <w:rsid w:val="00E3000A"/>
    <w:rsid w:val="00E306B8"/>
    <w:rsid w:val="00E30DCC"/>
    <w:rsid w:val="00E32097"/>
    <w:rsid w:val="00E32617"/>
    <w:rsid w:val="00E341E3"/>
    <w:rsid w:val="00E34BBB"/>
    <w:rsid w:val="00E363C0"/>
    <w:rsid w:val="00E40326"/>
    <w:rsid w:val="00E406EA"/>
    <w:rsid w:val="00E40B12"/>
    <w:rsid w:val="00E41996"/>
    <w:rsid w:val="00E42186"/>
    <w:rsid w:val="00E4711E"/>
    <w:rsid w:val="00E518D5"/>
    <w:rsid w:val="00E52B7D"/>
    <w:rsid w:val="00E5380D"/>
    <w:rsid w:val="00E53FD0"/>
    <w:rsid w:val="00E54F3D"/>
    <w:rsid w:val="00E55D75"/>
    <w:rsid w:val="00E569A6"/>
    <w:rsid w:val="00E609F5"/>
    <w:rsid w:val="00E632A1"/>
    <w:rsid w:val="00E640B6"/>
    <w:rsid w:val="00E6538B"/>
    <w:rsid w:val="00E65481"/>
    <w:rsid w:val="00E65677"/>
    <w:rsid w:val="00E7063E"/>
    <w:rsid w:val="00E73A04"/>
    <w:rsid w:val="00E75ED6"/>
    <w:rsid w:val="00E75F32"/>
    <w:rsid w:val="00E80EFF"/>
    <w:rsid w:val="00E812C1"/>
    <w:rsid w:val="00E81FE4"/>
    <w:rsid w:val="00E8215A"/>
    <w:rsid w:val="00E84452"/>
    <w:rsid w:val="00E84C39"/>
    <w:rsid w:val="00E85580"/>
    <w:rsid w:val="00E862D7"/>
    <w:rsid w:val="00E87B5B"/>
    <w:rsid w:val="00E9454B"/>
    <w:rsid w:val="00E959D2"/>
    <w:rsid w:val="00E965CD"/>
    <w:rsid w:val="00E977CA"/>
    <w:rsid w:val="00EA0A53"/>
    <w:rsid w:val="00EA0EC7"/>
    <w:rsid w:val="00EA29F6"/>
    <w:rsid w:val="00EA5DA3"/>
    <w:rsid w:val="00EA683D"/>
    <w:rsid w:val="00EB1F1C"/>
    <w:rsid w:val="00EB3944"/>
    <w:rsid w:val="00EB6705"/>
    <w:rsid w:val="00EB710F"/>
    <w:rsid w:val="00EC0256"/>
    <w:rsid w:val="00EC0374"/>
    <w:rsid w:val="00EC201C"/>
    <w:rsid w:val="00EC2307"/>
    <w:rsid w:val="00EC382F"/>
    <w:rsid w:val="00EC4809"/>
    <w:rsid w:val="00EC582F"/>
    <w:rsid w:val="00EC7B62"/>
    <w:rsid w:val="00ED4190"/>
    <w:rsid w:val="00ED50BA"/>
    <w:rsid w:val="00ED5902"/>
    <w:rsid w:val="00ED5EA1"/>
    <w:rsid w:val="00ED6203"/>
    <w:rsid w:val="00ED6E21"/>
    <w:rsid w:val="00ED7E40"/>
    <w:rsid w:val="00EE09DE"/>
    <w:rsid w:val="00EE1260"/>
    <w:rsid w:val="00EE185D"/>
    <w:rsid w:val="00EE2DAE"/>
    <w:rsid w:val="00EE30C0"/>
    <w:rsid w:val="00EE5919"/>
    <w:rsid w:val="00EE7184"/>
    <w:rsid w:val="00EE7AD6"/>
    <w:rsid w:val="00EF0A2C"/>
    <w:rsid w:val="00EF181D"/>
    <w:rsid w:val="00EF2020"/>
    <w:rsid w:val="00EF3024"/>
    <w:rsid w:val="00EF441B"/>
    <w:rsid w:val="00EF542F"/>
    <w:rsid w:val="00EF6C2F"/>
    <w:rsid w:val="00EF735E"/>
    <w:rsid w:val="00EF7A3F"/>
    <w:rsid w:val="00F026D8"/>
    <w:rsid w:val="00F02C08"/>
    <w:rsid w:val="00F03D32"/>
    <w:rsid w:val="00F05D9B"/>
    <w:rsid w:val="00F0799E"/>
    <w:rsid w:val="00F12115"/>
    <w:rsid w:val="00F12C67"/>
    <w:rsid w:val="00F14B48"/>
    <w:rsid w:val="00F16357"/>
    <w:rsid w:val="00F166ED"/>
    <w:rsid w:val="00F2004E"/>
    <w:rsid w:val="00F20A41"/>
    <w:rsid w:val="00F21D8C"/>
    <w:rsid w:val="00F21E2B"/>
    <w:rsid w:val="00F25B16"/>
    <w:rsid w:val="00F262B8"/>
    <w:rsid w:val="00F27A93"/>
    <w:rsid w:val="00F30792"/>
    <w:rsid w:val="00F3130C"/>
    <w:rsid w:val="00F33C54"/>
    <w:rsid w:val="00F35859"/>
    <w:rsid w:val="00F35A2B"/>
    <w:rsid w:val="00F375D5"/>
    <w:rsid w:val="00F379B0"/>
    <w:rsid w:val="00F402CE"/>
    <w:rsid w:val="00F404BF"/>
    <w:rsid w:val="00F42071"/>
    <w:rsid w:val="00F43C72"/>
    <w:rsid w:val="00F43D63"/>
    <w:rsid w:val="00F44948"/>
    <w:rsid w:val="00F454B3"/>
    <w:rsid w:val="00F45657"/>
    <w:rsid w:val="00F45B24"/>
    <w:rsid w:val="00F46049"/>
    <w:rsid w:val="00F461F2"/>
    <w:rsid w:val="00F47BFE"/>
    <w:rsid w:val="00F50576"/>
    <w:rsid w:val="00F51192"/>
    <w:rsid w:val="00F51909"/>
    <w:rsid w:val="00F52857"/>
    <w:rsid w:val="00F52FFA"/>
    <w:rsid w:val="00F53403"/>
    <w:rsid w:val="00F54862"/>
    <w:rsid w:val="00F54AD5"/>
    <w:rsid w:val="00F5542B"/>
    <w:rsid w:val="00F563F8"/>
    <w:rsid w:val="00F57695"/>
    <w:rsid w:val="00F60363"/>
    <w:rsid w:val="00F60B99"/>
    <w:rsid w:val="00F6109B"/>
    <w:rsid w:val="00F613E7"/>
    <w:rsid w:val="00F61530"/>
    <w:rsid w:val="00F61B8C"/>
    <w:rsid w:val="00F6291D"/>
    <w:rsid w:val="00F62BB8"/>
    <w:rsid w:val="00F62BE6"/>
    <w:rsid w:val="00F62EBB"/>
    <w:rsid w:val="00F6309C"/>
    <w:rsid w:val="00F63E46"/>
    <w:rsid w:val="00F65741"/>
    <w:rsid w:val="00F66393"/>
    <w:rsid w:val="00F6651D"/>
    <w:rsid w:val="00F67B12"/>
    <w:rsid w:val="00F7012C"/>
    <w:rsid w:val="00F71037"/>
    <w:rsid w:val="00F715F4"/>
    <w:rsid w:val="00F748F6"/>
    <w:rsid w:val="00F74D4D"/>
    <w:rsid w:val="00F74E43"/>
    <w:rsid w:val="00F7617A"/>
    <w:rsid w:val="00F769A0"/>
    <w:rsid w:val="00F779A2"/>
    <w:rsid w:val="00F82654"/>
    <w:rsid w:val="00F83DC2"/>
    <w:rsid w:val="00F83E9D"/>
    <w:rsid w:val="00F84548"/>
    <w:rsid w:val="00F86096"/>
    <w:rsid w:val="00F86F0E"/>
    <w:rsid w:val="00F870D8"/>
    <w:rsid w:val="00F874B8"/>
    <w:rsid w:val="00F912CC"/>
    <w:rsid w:val="00F9501A"/>
    <w:rsid w:val="00F9563D"/>
    <w:rsid w:val="00FA03C1"/>
    <w:rsid w:val="00FA1037"/>
    <w:rsid w:val="00FA1B58"/>
    <w:rsid w:val="00FA2281"/>
    <w:rsid w:val="00FA23DE"/>
    <w:rsid w:val="00FA2E8E"/>
    <w:rsid w:val="00FA62A4"/>
    <w:rsid w:val="00FB058D"/>
    <w:rsid w:val="00FB1D81"/>
    <w:rsid w:val="00FB1FF8"/>
    <w:rsid w:val="00FB23B8"/>
    <w:rsid w:val="00FB25C0"/>
    <w:rsid w:val="00FB2776"/>
    <w:rsid w:val="00FB3BAE"/>
    <w:rsid w:val="00FB4A2E"/>
    <w:rsid w:val="00FB5F2B"/>
    <w:rsid w:val="00FB6D3F"/>
    <w:rsid w:val="00FC05C0"/>
    <w:rsid w:val="00FC1162"/>
    <w:rsid w:val="00FC1FD5"/>
    <w:rsid w:val="00FC2127"/>
    <w:rsid w:val="00FC2544"/>
    <w:rsid w:val="00FC3681"/>
    <w:rsid w:val="00FC37D8"/>
    <w:rsid w:val="00FC3A3C"/>
    <w:rsid w:val="00FC5E95"/>
    <w:rsid w:val="00FC6033"/>
    <w:rsid w:val="00FC7A03"/>
    <w:rsid w:val="00FC7E95"/>
    <w:rsid w:val="00FD1C26"/>
    <w:rsid w:val="00FD20C3"/>
    <w:rsid w:val="00FD2EEB"/>
    <w:rsid w:val="00FD4158"/>
    <w:rsid w:val="00FD41E9"/>
    <w:rsid w:val="00FD4D4A"/>
    <w:rsid w:val="00FD5215"/>
    <w:rsid w:val="00FD6680"/>
    <w:rsid w:val="00FD784D"/>
    <w:rsid w:val="00FE103E"/>
    <w:rsid w:val="00FE117F"/>
    <w:rsid w:val="00FE496A"/>
    <w:rsid w:val="00FE4FB2"/>
    <w:rsid w:val="00FE6DE1"/>
    <w:rsid w:val="00FE74D3"/>
    <w:rsid w:val="00FE76F8"/>
    <w:rsid w:val="00FF1842"/>
    <w:rsid w:val="00FF2051"/>
    <w:rsid w:val="00FF2C8C"/>
    <w:rsid w:val="00FF30BD"/>
    <w:rsid w:val="00FF394E"/>
    <w:rsid w:val="00FF4BA3"/>
    <w:rsid w:val="00FF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658A"/>
  <w15:docId w15:val="{D579C7AB-BE83-48B6-A383-6BFCE4B6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225"/>
    <w:pPr>
      <w:tabs>
        <w:tab w:val="left" w:pos="720"/>
        <w:tab w:val="left" w:pos="1440"/>
        <w:tab w:val="left" w:pos="2160"/>
        <w:tab w:val="left" w:pos="2880"/>
        <w:tab w:val="left" w:pos="3600"/>
        <w:tab w:val="left" w:pos="4320"/>
        <w:tab w:val="left" w:pos="5040"/>
        <w:tab w:val="left" w:pos="5760"/>
        <w:tab w:val="left" w:pos="6480"/>
        <w:tab w:val="left" w:pos="7095"/>
      </w:tabs>
    </w:pPr>
    <w:rPr>
      <w:rFonts w:ascii="Lucida Sans Unicode" w:hAnsi="Lucida Sans Unicode" w:cs="Lucida Sans Unicode"/>
      <w:color w:val="212121"/>
      <w:sz w:val="22"/>
      <w:szCs w:val="22"/>
    </w:rPr>
  </w:style>
  <w:style w:type="paragraph" w:styleId="Heading1">
    <w:name w:val="heading 1"/>
    <w:basedOn w:val="Normal"/>
    <w:next w:val="Normal"/>
    <w:link w:val="Heading1Char"/>
    <w:qFormat/>
    <w:rsid w:val="00BE63DB"/>
    <w:pPr>
      <w:keepNext/>
      <w:tabs>
        <w:tab w:val="clear" w:pos="720"/>
        <w:tab w:val="clear" w:pos="1440"/>
        <w:tab w:val="clear" w:pos="2160"/>
        <w:tab w:val="clear" w:pos="2880"/>
        <w:tab w:val="clear" w:pos="3600"/>
        <w:tab w:val="clear" w:pos="4320"/>
        <w:tab w:val="clear" w:pos="5040"/>
        <w:tab w:val="clear" w:pos="5760"/>
        <w:tab w:val="clear" w:pos="6480"/>
        <w:tab w:val="clear" w:pos="7095"/>
      </w:tabs>
      <w:spacing w:before="480" w:after="360"/>
      <w:ind w:left="-187" w:right="-187"/>
      <w:outlineLvl w:val="0"/>
    </w:pPr>
    <w:rPr>
      <w:rFonts w:asciiTheme="majorHAnsi" w:eastAsia="Gulim" w:hAnsiTheme="majorHAnsi"/>
      <w:b/>
      <w:bCs/>
      <w:smallCaps/>
      <w:color w:val="auto"/>
      <w:kern w:val="32"/>
      <w:sz w:val="40"/>
      <w:szCs w:val="32"/>
    </w:rPr>
  </w:style>
  <w:style w:type="paragraph" w:styleId="Heading2">
    <w:name w:val="heading 2"/>
    <w:basedOn w:val="ConfidentialCopyright"/>
    <w:next w:val="Normal"/>
    <w:link w:val="Heading2Char"/>
    <w:unhideWhenUsed/>
    <w:qFormat/>
    <w:rsid w:val="00143E19"/>
    <w:pPr>
      <w:keepNext/>
      <w:tabs>
        <w:tab w:val="clear" w:pos="720"/>
        <w:tab w:val="clear" w:pos="1440"/>
        <w:tab w:val="clear" w:pos="2160"/>
        <w:tab w:val="clear" w:pos="2880"/>
        <w:tab w:val="clear" w:pos="3600"/>
        <w:tab w:val="clear" w:pos="4320"/>
        <w:tab w:val="clear" w:pos="5040"/>
        <w:tab w:val="clear" w:pos="5760"/>
        <w:tab w:val="clear" w:pos="6480"/>
        <w:tab w:val="clear" w:pos="7095"/>
      </w:tabs>
      <w:spacing w:before="240" w:after="240"/>
      <w:outlineLvl w:val="1"/>
    </w:pPr>
    <w:rPr>
      <w:rFonts w:asciiTheme="majorHAnsi" w:hAnsiTheme="majorHAnsi" w:cs="Lucida Sans Unicode"/>
      <w:sz w:val="28"/>
    </w:rPr>
  </w:style>
  <w:style w:type="paragraph" w:styleId="Heading3">
    <w:name w:val="heading 3"/>
    <w:basedOn w:val="Normal"/>
    <w:next w:val="Normal"/>
    <w:link w:val="Heading3Char"/>
    <w:unhideWhenUsed/>
    <w:qFormat/>
    <w:rsid w:val="00143E19"/>
    <w:pPr>
      <w:outlineLvl w:val="2"/>
    </w:pPr>
    <w:rPr>
      <w:b/>
      <w:color w:val="auto"/>
      <w:sz w:val="24"/>
    </w:rPr>
  </w:style>
  <w:style w:type="paragraph" w:styleId="Heading4">
    <w:name w:val="heading 4"/>
    <w:basedOn w:val="Normal"/>
    <w:next w:val="Normal"/>
    <w:link w:val="Heading4Char"/>
    <w:unhideWhenUsed/>
    <w:qFormat/>
    <w:rsid w:val="00143E19"/>
    <w:pPr>
      <w:keepNext/>
      <w:tabs>
        <w:tab w:val="clear" w:pos="720"/>
        <w:tab w:val="clear" w:pos="1440"/>
        <w:tab w:val="clear" w:pos="2160"/>
        <w:tab w:val="clear" w:pos="2880"/>
        <w:tab w:val="clear" w:pos="3600"/>
        <w:tab w:val="clear" w:pos="4320"/>
        <w:tab w:val="clear" w:pos="5040"/>
        <w:tab w:val="clear" w:pos="5760"/>
        <w:tab w:val="clear" w:pos="6480"/>
        <w:tab w:val="clear" w:pos="7095"/>
      </w:tabs>
      <w:spacing w:before="240" w:after="240"/>
      <w:outlineLvl w:val="3"/>
    </w:pPr>
    <w:rPr>
      <w:rFonts w:eastAsiaTheme="majorEastAsia"/>
      <w:b/>
      <w:bCs/>
      <w:iCs/>
      <w:color w:val="auto"/>
    </w:rPr>
  </w:style>
  <w:style w:type="paragraph" w:styleId="Heading5">
    <w:name w:val="heading 5"/>
    <w:basedOn w:val="Normal"/>
    <w:next w:val="Normal"/>
    <w:link w:val="Heading5Char"/>
    <w:unhideWhenUsed/>
    <w:qFormat/>
    <w:rsid w:val="00143E19"/>
    <w:pPr>
      <w:keepNext/>
      <w:keepLines/>
      <w:spacing w:before="200"/>
      <w:outlineLvl w:val="4"/>
    </w:pPr>
    <w:rPr>
      <w:rFonts w:eastAsiaTheme="majorEastAsia"/>
      <w:b/>
      <w:color w:val="auto"/>
    </w:rPr>
  </w:style>
  <w:style w:type="paragraph" w:styleId="Heading6">
    <w:name w:val="heading 6"/>
    <w:basedOn w:val="BodyText"/>
    <w:next w:val="Normal"/>
    <w:link w:val="Heading6Char"/>
    <w:qFormat/>
    <w:rsid w:val="00143E19"/>
    <w:pPr>
      <w:keepNext/>
      <w:outlineLvl w:val="5"/>
    </w:pPr>
    <w:rPr>
      <w:b/>
      <w:bCs/>
      <w:i/>
      <w:szCs w:val="22"/>
    </w:rPr>
  </w:style>
  <w:style w:type="paragraph" w:styleId="Heading7">
    <w:name w:val="heading 7"/>
    <w:basedOn w:val="BodyText"/>
    <w:next w:val="Normal"/>
    <w:link w:val="Heading7Char"/>
    <w:qFormat/>
    <w:rsid w:val="00143E19"/>
    <w:pPr>
      <w:keepNext/>
      <w:spacing w:after="60"/>
      <w:outlineLvl w:val="6"/>
    </w:pPr>
    <w:rPr>
      <w:b/>
      <w:bCs/>
    </w:rPr>
  </w:style>
  <w:style w:type="paragraph" w:styleId="Heading8">
    <w:name w:val="heading 8"/>
    <w:basedOn w:val="BodyText"/>
    <w:next w:val="Normal"/>
    <w:link w:val="Heading8Char"/>
    <w:qFormat/>
    <w:rsid w:val="00143E19"/>
    <w:pPr>
      <w:keepNext/>
      <w:spacing w:before="60" w:after="60"/>
      <w:outlineLvl w:val="7"/>
    </w:pPr>
    <w:rPr>
      <w:i/>
      <w:iCs/>
      <w:sz w:val="20"/>
    </w:rPr>
  </w:style>
  <w:style w:type="paragraph" w:styleId="Heading9">
    <w:name w:val="heading 9"/>
    <w:basedOn w:val="BodyText"/>
    <w:next w:val="Normal"/>
    <w:link w:val="Heading9Char"/>
    <w:qFormat/>
    <w:rsid w:val="00143E19"/>
    <w:pPr>
      <w:keepNext/>
      <w:tabs>
        <w:tab w:val="right" w:pos="5364"/>
      </w:tabs>
      <w:spacing w:before="60" w:after="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E19"/>
    <w:rPr>
      <w:color w:val="0000FF"/>
      <w:u w:val="single"/>
    </w:rPr>
  </w:style>
  <w:style w:type="paragraph" w:styleId="ListParagraph">
    <w:name w:val="List Paragraph"/>
    <w:basedOn w:val="Normal"/>
    <w:uiPriority w:val="34"/>
    <w:qFormat/>
    <w:rsid w:val="00143E19"/>
    <w:pPr>
      <w:ind w:left="720"/>
      <w:contextualSpacing/>
    </w:pPr>
  </w:style>
  <w:style w:type="character" w:styleId="Strong">
    <w:name w:val="Strong"/>
    <w:basedOn w:val="DefaultParagraphFont"/>
    <w:qFormat/>
    <w:rsid w:val="00143E19"/>
    <w:rPr>
      <w:b/>
      <w:bCs/>
    </w:rPr>
  </w:style>
  <w:style w:type="paragraph" w:styleId="NormalWeb">
    <w:name w:val="Normal (Web)"/>
    <w:basedOn w:val="Normal"/>
    <w:unhideWhenUsed/>
    <w:rsid w:val="00143E19"/>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43E19"/>
    <w:rPr>
      <w:i/>
      <w:iCs/>
    </w:rPr>
  </w:style>
  <w:style w:type="character" w:customStyle="1" w:styleId="headercontextlink">
    <w:name w:val="headercontextlink"/>
    <w:basedOn w:val="DefaultParagraphFont"/>
    <w:rsid w:val="00143E19"/>
  </w:style>
  <w:style w:type="character" w:customStyle="1" w:styleId="st1">
    <w:name w:val="st1"/>
    <w:basedOn w:val="DefaultParagraphFont"/>
    <w:rsid w:val="00143E19"/>
  </w:style>
  <w:style w:type="character" w:customStyle="1" w:styleId="Heading1Char">
    <w:name w:val="Heading 1 Char"/>
    <w:basedOn w:val="DefaultParagraphFont"/>
    <w:link w:val="Heading1"/>
    <w:rsid w:val="00BE63DB"/>
    <w:rPr>
      <w:rFonts w:asciiTheme="majorHAnsi" w:eastAsia="Gulim" w:hAnsiTheme="majorHAnsi" w:cs="Lucida Sans Unicode"/>
      <w:b/>
      <w:bCs/>
      <w:smallCaps/>
      <w:kern w:val="32"/>
      <w:sz w:val="40"/>
      <w:szCs w:val="32"/>
    </w:rPr>
  </w:style>
  <w:style w:type="character" w:customStyle="1" w:styleId="Heading2Char">
    <w:name w:val="Heading 2 Char"/>
    <w:basedOn w:val="DefaultParagraphFont"/>
    <w:link w:val="Heading2"/>
    <w:rsid w:val="00143E19"/>
    <w:rPr>
      <w:rFonts w:asciiTheme="majorHAnsi" w:eastAsia="Times New Roman" w:hAnsiTheme="majorHAnsi" w:cs="Lucida Sans Unicode"/>
      <w:b/>
      <w:sz w:val="28"/>
      <w:szCs w:val="24"/>
    </w:rPr>
  </w:style>
  <w:style w:type="paragraph" w:styleId="BalloonText">
    <w:name w:val="Balloon Text"/>
    <w:basedOn w:val="Normal"/>
    <w:link w:val="BalloonTextChar"/>
    <w:semiHidden/>
    <w:unhideWhenUsed/>
    <w:rsid w:val="00143E19"/>
    <w:rPr>
      <w:rFonts w:ascii="Tahoma" w:hAnsi="Tahoma" w:cs="Tahoma"/>
      <w:sz w:val="16"/>
      <w:szCs w:val="16"/>
    </w:rPr>
  </w:style>
  <w:style w:type="character" w:customStyle="1" w:styleId="BalloonTextChar">
    <w:name w:val="Balloon Text Char"/>
    <w:basedOn w:val="DefaultParagraphFont"/>
    <w:link w:val="BalloonText"/>
    <w:semiHidden/>
    <w:rsid w:val="00143E19"/>
    <w:rPr>
      <w:rFonts w:ascii="Tahoma" w:hAnsi="Tahoma" w:cs="Tahoma"/>
      <w:color w:val="212121"/>
      <w:sz w:val="16"/>
      <w:szCs w:val="16"/>
    </w:rPr>
  </w:style>
  <w:style w:type="character" w:customStyle="1" w:styleId="Heading3Char">
    <w:name w:val="Heading 3 Char"/>
    <w:basedOn w:val="DefaultParagraphFont"/>
    <w:link w:val="Heading3"/>
    <w:rsid w:val="00143E19"/>
    <w:rPr>
      <w:rFonts w:ascii="Lucida Sans Unicode" w:hAnsi="Lucida Sans Unicode" w:cs="Lucida Sans Unicode"/>
      <w:b/>
      <w:sz w:val="24"/>
      <w:szCs w:val="22"/>
    </w:rPr>
  </w:style>
  <w:style w:type="table" w:styleId="TableGrid">
    <w:name w:val="Table Grid"/>
    <w:basedOn w:val="TableNormal"/>
    <w:rsid w:val="0014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E19"/>
    <w:pPr>
      <w:tabs>
        <w:tab w:val="center" w:pos="4680"/>
        <w:tab w:val="right" w:pos="9360"/>
      </w:tabs>
    </w:pPr>
  </w:style>
  <w:style w:type="character" w:customStyle="1" w:styleId="HeaderChar">
    <w:name w:val="Header Char"/>
    <w:basedOn w:val="DefaultParagraphFont"/>
    <w:link w:val="Header"/>
    <w:uiPriority w:val="99"/>
    <w:rsid w:val="00143E19"/>
    <w:rPr>
      <w:rFonts w:ascii="Lucida Sans Unicode" w:hAnsi="Lucida Sans Unicode" w:cs="Lucida Sans Unicode"/>
      <w:color w:val="212121"/>
      <w:sz w:val="22"/>
      <w:szCs w:val="22"/>
    </w:rPr>
  </w:style>
  <w:style w:type="paragraph" w:styleId="Footer">
    <w:name w:val="footer"/>
    <w:basedOn w:val="Normal"/>
    <w:link w:val="FooterChar"/>
    <w:uiPriority w:val="99"/>
    <w:unhideWhenUsed/>
    <w:rsid w:val="00143E19"/>
    <w:pPr>
      <w:tabs>
        <w:tab w:val="center" w:pos="4680"/>
        <w:tab w:val="right" w:pos="9360"/>
      </w:tabs>
    </w:pPr>
  </w:style>
  <w:style w:type="character" w:customStyle="1" w:styleId="FooterChar">
    <w:name w:val="Footer Char"/>
    <w:basedOn w:val="DefaultParagraphFont"/>
    <w:link w:val="Footer"/>
    <w:uiPriority w:val="99"/>
    <w:rsid w:val="00143E19"/>
    <w:rPr>
      <w:rFonts w:ascii="Lucida Sans Unicode" w:hAnsi="Lucida Sans Unicode" w:cs="Lucida Sans Unicode"/>
      <w:color w:val="212121"/>
      <w:sz w:val="22"/>
      <w:szCs w:val="22"/>
    </w:rPr>
  </w:style>
  <w:style w:type="paragraph" w:styleId="NoSpacing">
    <w:name w:val="No Spacing"/>
    <w:link w:val="NoSpacingChar"/>
    <w:uiPriority w:val="1"/>
    <w:qFormat/>
    <w:rsid w:val="00143E1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3E19"/>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BE63DB"/>
    <w:pPr>
      <w:spacing w:after="0"/>
      <w:ind w:left="-180"/>
      <w:outlineLvl w:val="9"/>
    </w:pPr>
    <w:rPr>
      <w:rFonts w:eastAsia="Calibri"/>
      <w:bCs w:val="0"/>
      <w:kern w:val="0"/>
      <w:szCs w:val="22"/>
    </w:rPr>
  </w:style>
  <w:style w:type="paragraph" w:styleId="TOC1">
    <w:name w:val="toc 1"/>
    <w:basedOn w:val="Normal"/>
    <w:next w:val="Normal"/>
    <w:autoRedefine/>
    <w:uiPriority w:val="39"/>
    <w:unhideWhenUsed/>
    <w:qFormat/>
    <w:rsid w:val="00A43155"/>
    <w:pPr>
      <w:tabs>
        <w:tab w:val="clear" w:pos="720"/>
        <w:tab w:val="clear" w:pos="1440"/>
        <w:tab w:val="clear" w:pos="2160"/>
        <w:tab w:val="clear" w:pos="2880"/>
        <w:tab w:val="clear" w:pos="3600"/>
        <w:tab w:val="clear" w:pos="4320"/>
        <w:tab w:val="clear" w:pos="5040"/>
        <w:tab w:val="clear" w:pos="5760"/>
        <w:tab w:val="clear" w:pos="6480"/>
        <w:tab w:val="clear" w:pos="7095"/>
        <w:tab w:val="right" w:pos="9652"/>
      </w:tabs>
      <w:spacing w:before="120"/>
    </w:pPr>
    <w:rPr>
      <w:rFonts w:asciiTheme="majorHAnsi" w:hAnsiTheme="majorHAnsi"/>
      <w:b/>
      <w:bCs/>
      <w:smallCaps/>
      <w:noProof/>
      <w:sz w:val="28"/>
      <w:szCs w:val="20"/>
    </w:rPr>
  </w:style>
  <w:style w:type="paragraph" w:styleId="TOC2">
    <w:name w:val="toc 2"/>
    <w:basedOn w:val="Normal"/>
    <w:next w:val="Normal"/>
    <w:autoRedefine/>
    <w:uiPriority w:val="39"/>
    <w:unhideWhenUsed/>
    <w:qFormat/>
    <w:rsid w:val="00721E02"/>
    <w:pPr>
      <w:tabs>
        <w:tab w:val="clear" w:pos="720"/>
        <w:tab w:val="clear" w:pos="1440"/>
        <w:tab w:val="clear" w:pos="2160"/>
        <w:tab w:val="clear" w:pos="2880"/>
        <w:tab w:val="clear" w:pos="3600"/>
        <w:tab w:val="clear" w:pos="4320"/>
        <w:tab w:val="clear" w:pos="5040"/>
        <w:tab w:val="clear" w:pos="5760"/>
        <w:tab w:val="clear" w:pos="6480"/>
        <w:tab w:val="clear" w:pos="7095"/>
        <w:tab w:val="right" w:pos="9652"/>
      </w:tabs>
      <w:ind w:left="216"/>
    </w:pPr>
    <w:rPr>
      <w:rFonts w:asciiTheme="majorHAnsi" w:hAnsiTheme="majorHAnsi"/>
      <w:b/>
      <w:smallCaps/>
      <w:noProof/>
      <w:sz w:val="24"/>
      <w:szCs w:val="20"/>
    </w:rPr>
  </w:style>
  <w:style w:type="paragraph" w:styleId="PlainText">
    <w:name w:val="Plain Text"/>
    <w:basedOn w:val="Normal"/>
    <w:link w:val="PlainTextChar"/>
    <w:unhideWhenUsed/>
    <w:rsid w:val="00143E19"/>
    <w:rPr>
      <w:rFonts w:ascii="Consolas" w:eastAsiaTheme="minorHAnsi" w:hAnsi="Consolas" w:cs="Consolas"/>
      <w:sz w:val="21"/>
      <w:szCs w:val="21"/>
    </w:rPr>
  </w:style>
  <w:style w:type="character" w:customStyle="1" w:styleId="PlainTextChar">
    <w:name w:val="Plain Text Char"/>
    <w:basedOn w:val="DefaultParagraphFont"/>
    <w:link w:val="PlainText"/>
    <w:rsid w:val="00143E19"/>
    <w:rPr>
      <w:rFonts w:ascii="Consolas" w:eastAsiaTheme="minorHAnsi" w:hAnsi="Consolas" w:cs="Consolas"/>
      <w:color w:val="212121"/>
      <w:sz w:val="21"/>
      <w:szCs w:val="21"/>
    </w:rPr>
  </w:style>
  <w:style w:type="paragraph" w:styleId="Caption">
    <w:name w:val="caption"/>
    <w:basedOn w:val="Normal"/>
    <w:next w:val="Normal"/>
    <w:unhideWhenUsed/>
    <w:qFormat/>
    <w:rsid w:val="00143E19"/>
    <w:rPr>
      <w:rFonts w:ascii="Century Gothic" w:hAnsi="Century Gothic"/>
      <w:bCs/>
      <w:color w:val="E36C0A" w:themeColor="accent6" w:themeShade="BF"/>
      <w:sz w:val="18"/>
      <w:szCs w:val="18"/>
    </w:rPr>
  </w:style>
  <w:style w:type="paragraph" w:customStyle="1" w:styleId="Address">
    <w:name w:val="Address"/>
    <w:basedOn w:val="Normal"/>
    <w:rsid w:val="00143E19"/>
    <w:pPr>
      <w:widowControl w:val="0"/>
      <w:autoSpaceDE w:val="0"/>
      <w:autoSpaceDN w:val="0"/>
      <w:adjustRightInd w:val="0"/>
      <w:spacing w:line="288" w:lineRule="auto"/>
      <w:textAlignment w:val="center"/>
    </w:pPr>
    <w:rPr>
      <w:rFonts w:ascii="Arial" w:eastAsia="Times New Roman" w:hAnsi="Arial"/>
      <w:color w:val="939598"/>
      <w:sz w:val="16"/>
      <w:szCs w:val="16"/>
    </w:rPr>
  </w:style>
  <w:style w:type="character" w:customStyle="1" w:styleId="Heading4Char">
    <w:name w:val="Heading 4 Char"/>
    <w:basedOn w:val="DefaultParagraphFont"/>
    <w:link w:val="Heading4"/>
    <w:rsid w:val="00143E19"/>
    <w:rPr>
      <w:rFonts w:ascii="Lucida Sans Unicode" w:eastAsiaTheme="majorEastAsia" w:hAnsi="Lucida Sans Unicode" w:cs="Lucida Sans Unicode"/>
      <w:b/>
      <w:bCs/>
      <w:iCs/>
      <w:sz w:val="22"/>
      <w:szCs w:val="22"/>
    </w:rPr>
  </w:style>
  <w:style w:type="paragraph" w:customStyle="1" w:styleId="Default">
    <w:name w:val="Default"/>
    <w:rsid w:val="00143E19"/>
    <w:pPr>
      <w:widowControl w:val="0"/>
      <w:autoSpaceDE w:val="0"/>
      <w:autoSpaceDN w:val="0"/>
      <w:adjustRightInd w:val="0"/>
    </w:pPr>
    <w:rPr>
      <w:rFonts w:ascii="Arial" w:eastAsia="Times New Roman" w:hAnsi="Arial" w:cs="Arial"/>
      <w:color w:val="000000"/>
      <w:sz w:val="24"/>
      <w:szCs w:val="24"/>
    </w:rPr>
  </w:style>
  <w:style w:type="paragraph" w:customStyle="1" w:styleId="CM25">
    <w:name w:val="CM25"/>
    <w:basedOn w:val="Default"/>
    <w:next w:val="Default"/>
    <w:uiPriority w:val="99"/>
    <w:rsid w:val="00143E19"/>
    <w:rPr>
      <w:color w:val="auto"/>
    </w:rPr>
  </w:style>
  <w:style w:type="paragraph" w:customStyle="1" w:styleId="CM26">
    <w:name w:val="CM26"/>
    <w:basedOn w:val="Default"/>
    <w:next w:val="Default"/>
    <w:uiPriority w:val="99"/>
    <w:rsid w:val="00143E19"/>
    <w:rPr>
      <w:color w:val="auto"/>
    </w:rPr>
  </w:style>
  <w:style w:type="paragraph" w:customStyle="1" w:styleId="CM27">
    <w:name w:val="CM27"/>
    <w:basedOn w:val="Default"/>
    <w:next w:val="Default"/>
    <w:uiPriority w:val="99"/>
    <w:rsid w:val="00143E19"/>
    <w:rPr>
      <w:color w:val="auto"/>
    </w:rPr>
  </w:style>
  <w:style w:type="paragraph" w:customStyle="1" w:styleId="CM4">
    <w:name w:val="CM4"/>
    <w:basedOn w:val="Default"/>
    <w:next w:val="Default"/>
    <w:uiPriority w:val="99"/>
    <w:rsid w:val="00143E19"/>
    <w:pPr>
      <w:spacing w:line="346" w:lineRule="atLeast"/>
    </w:pPr>
    <w:rPr>
      <w:color w:val="auto"/>
    </w:rPr>
  </w:style>
  <w:style w:type="paragraph" w:customStyle="1" w:styleId="CM5">
    <w:name w:val="CM5"/>
    <w:basedOn w:val="Default"/>
    <w:next w:val="Default"/>
    <w:uiPriority w:val="99"/>
    <w:rsid w:val="00143E19"/>
    <w:pPr>
      <w:spacing w:line="346" w:lineRule="atLeast"/>
    </w:pPr>
    <w:rPr>
      <w:color w:val="auto"/>
    </w:rPr>
  </w:style>
  <w:style w:type="paragraph" w:customStyle="1" w:styleId="CM6">
    <w:name w:val="CM6"/>
    <w:basedOn w:val="Default"/>
    <w:next w:val="Default"/>
    <w:uiPriority w:val="99"/>
    <w:rsid w:val="00143E19"/>
    <w:pPr>
      <w:spacing w:line="346" w:lineRule="atLeast"/>
    </w:pPr>
    <w:rPr>
      <w:color w:val="auto"/>
    </w:rPr>
  </w:style>
  <w:style w:type="paragraph" w:customStyle="1" w:styleId="CM10">
    <w:name w:val="CM10"/>
    <w:basedOn w:val="Default"/>
    <w:next w:val="Default"/>
    <w:uiPriority w:val="99"/>
    <w:rsid w:val="00143E19"/>
    <w:pPr>
      <w:spacing w:line="346" w:lineRule="atLeast"/>
    </w:pPr>
    <w:rPr>
      <w:color w:val="auto"/>
    </w:rPr>
  </w:style>
  <w:style w:type="paragraph" w:customStyle="1" w:styleId="CM11">
    <w:name w:val="CM11"/>
    <w:basedOn w:val="Default"/>
    <w:next w:val="Default"/>
    <w:uiPriority w:val="99"/>
    <w:rsid w:val="00143E19"/>
    <w:pPr>
      <w:spacing w:line="346" w:lineRule="atLeast"/>
    </w:pPr>
    <w:rPr>
      <w:color w:val="auto"/>
    </w:rPr>
  </w:style>
  <w:style w:type="paragraph" w:customStyle="1" w:styleId="CM29">
    <w:name w:val="CM29"/>
    <w:basedOn w:val="Default"/>
    <w:next w:val="Default"/>
    <w:uiPriority w:val="99"/>
    <w:rsid w:val="00143E19"/>
    <w:rPr>
      <w:color w:val="auto"/>
    </w:rPr>
  </w:style>
  <w:style w:type="paragraph" w:customStyle="1" w:styleId="CM30">
    <w:name w:val="CM30"/>
    <w:basedOn w:val="Default"/>
    <w:next w:val="Default"/>
    <w:uiPriority w:val="99"/>
    <w:rsid w:val="00143E19"/>
    <w:rPr>
      <w:color w:val="auto"/>
    </w:rPr>
  </w:style>
  <w:style w:type="character" w:customStyle="1" w:styleId="Bullet1Char">
    <w:name w:val="Bullet 1 Char"/>
    <w:basedOn w:val="DefaultParagraphFont"/>
    <w:link w:val="Bullet1"/>
    <w:locked/>
    <w:rsid w:val="00143E19"/>
    <w:rPr>
      <w:rFonts w:ascii="Arial" w:hAnsi="Arial" w:cs="Arial"/>
      <w:sz w:val="22"/>
    </w:rPr>
  </w:style>
  <w:style w:type="paragraph" w:customStyle="1" w:styleId="Bullet1">
    <w:name w:val="Bullet 1"/>
    <w:basedOn w:val="Normal"/>
    <w:link w:val="Bullet1Char"/>
    <w:autoRedefine/>
    <w:rsid w:val="00143E19"/>
    <w:pPr>
      <w:spacing w:after="40"/>
      <w:ind w:left="360"/>
    </w:pPr>
    <w:rPr>
      <w:rFonts w:ascii="Arial" w:hAnsi="Arial" w:cs="Arial"/>
      <w:color w:val="auto"/>
      <w:szCs w:val="20"/>
    </w:rPr>
  </w:style>
  <w:style w:type="character" w:customStyle="1" w:styleId="StyleBullet1BoldChar">
    <w:name w:val="Style Bullet 1 + Bold Char"/>
    <w:basedOn w:val="Bullet1Char"/>
    <w:link w:val="StyleBullet1Bold"/>
    <w:locked/>
    <w:rsid w:val="00143E19"/>
    <w:rPr>
      <w:rFonts w:ascii="Arial" w:hAnsi="Arial" w:cs="Arial"/>
      <w:b/>
      <w:bCs/>
      <w:sz w:val="22"/>
    </w:rPr>
  </w:style>
  <w:style w:type="paragraph" w:customStyle="1" w:styleId="StyleBullet1Bold">
    <w:name w:val="Style Bullet 1 + Bold"/>
    <w:basedOn w:val="Bullet1"/>
    <w:link w:val="StyleBullet1BoldChar"/>
    <w:rsid w:val="00143E19"/>
    <w:pPr>
      <w:spacing w:after="20"/>
    </w:pPr>
    <w:rPr>
      <w:b/>
      <w:bCs/>
    </w:rPr>
  </w:style>
  <w:style w:type="paragraph" w:styleId="Title">
    <w:name w:val="Title"/>
    <w:basedOn w:val="Normal"/>
    <w:next w:val="Normal"/>
    <w:link w:val="TitleChar"/>
    <w:uiPriority w:val="10"/>
    <w:qFormat/>
    <w:rsid w:val="00143E19"/>
    <w:rPr>
      <w:rFonts w:asciiTheme="majorHAnsi" w:eastAsiaTheme="majorEastAsia" w:hAnsiTheme="majorHAnsi" w:cstheme="majorBidi"/>
      <w:color w:val="E47911"/>
      <w:sz w:val="72"/>
      <w:szCs w:val="72"/>
    </w:rPr>
  </w:style>
  <w:style w:type="character" w:customStyle="1" w:styleId="TitleChar">
    <w:name w:val="Title Char"/>
    <w:basedOn w:val="DefaultParagraphFont"/>
    <w:link w:val="Title"/>
    <w:uiPriority w:val="10"/>
    <w:rsid w:val="00143E19"/>
    <w:rPr>
      <w:rFonts w:asciiTheme="majorHAnsi" w:eastAsiaTheme="majorEastAsia" w:hAnsiTheme="majorHAnsi" w:cstheme="majorBidi"/>
      <w:color w:val="E47911"/>
      <w:sz w:val="72"/>
      <w:szCs w:val="72"/>
    </w:rPr>
  </w:style>
  <w:style w:type="paragraph" w:styleId="FootnoteText">
    <w:name w:val="footnote text"/>
    <w:basedOn w:val="Normal"/>
    <w:link w:val="FootnoteTextChar"/>
    <w:semiHidden/>
    <w:unhideWhenUsed/>
    <w:rsid w:val="00143E19"/>
    <w:rPr>
      <w:sz w:val="20"/>
      <w:szCs w:val="20"/>
    </w:rPr>
  </w:style>
  <w:style w:type="character" w:customStyle="1" w:styleId="FootnoteTextChar">
    <w:name w:val="Footnote Text Char"/>
    <w:basedOn w:val="DefaultParagraphFont"/>
    <w:link w:val="FootnoteText"/>
    <w:semiHidden/>
    <w:rsid w:val="00143E19"/>
    <w:rPr>
      <w:rFonts w:ascii="Lucida Sans Unicode" w:hAnsi="Lucida Sans Unicode" w:cs="Lucida Sans Unicode"/>
      <w:color w:val="212121"/>
    </w:rPr>
  </w:style>
  <w:style w:type="character" w:styleId="FootnoteReference">
    <w:name w:val="footnote reference"/>
    <w:basedOn w:val="DefaultParagraphFont"/>
    <w:semiHidden/>
    <w:unhideWhenUsed/>
    <w:rsid w:val="00143E19"/>
    <w:rPr>
      <w:vertAlign w:val="superscript"/>
    </w:rPr>
  </w:style>
  <w:style w:type="paragraph" w:customStyle="1" w:styleId="ConfidentialCopyright">
    <w:name w:val="Confidential Copyright"/>
    <w:basedOn w:val="Normal"/>
    <w:autoRedefine/>
    <w:rsid w:val="00143E19"/>
    <w:pPr>
      <w:spacing w:before="360"/>
    </w:pPr>
    <w:rPr>
      <w:rFonts w:ascii="Arial" w:eastAsia="Times New Roman" w:hAnsi="Arial" w:cs="Times New Roman"/>
      <w:b/>
      <w:color w:val="auto"/>
      <w:sz w:val="24"/>
      <w:szCs w:val="24"/>
    </w:rPr>
  </w:style>
  <w:style w:type="paragraph" w:styleId="BodyText">
    <w:name w:val="Body Text"/>
    <w:link w:val="BodyTextChar"/>
    <w:rsid w:val="00143E19"/>
    <w:pPr>
      <w:spacing w:before="240" w:after="120"/>
    </w:pPr>
    <w:rPr>
      <w:rFonts w:ascii="Times New Roman" w:eastAsia="Times New Roman" w:hAnsi="Times New Roman"/>
      <w:sz w:val="22"/>
    </w:rPr>
  </w:style>
  <w:style w:type="character" w:customStyle="1" w:styleId="BodyTextChar">
    <w:name w:val="Body Text Char"/>
    <w:basedOn w:val="DefaultParagraphFont"/>
    <w:link w:val="BodyText"/>
    <w:rsid w:val="00143E19"/>
    <w:rPr>
      <w:rFonts w:ascii="Times New Roman" w:eastAsia="Times New Roman" w:hAnsi="Times New Roman"/>
      <w:sz w:val="22"/>
    </w:rPr>
  </w:style>
  <w:style w:type="paragraph" w:styleId="ListBullet">
    <w:name w:val="List Bullet"/>
    <w:basedOn w:val="ListParagraph"/>
    <w:autoRedefine/>
    <w:qFormat/>
    <w:rsid w:val="00143E19"/>
    <w:pPr>
      <w:numPr>
        <w:numId w:val="1"/>
      </w:numPr>
    </w:pPr>
  </w:style>
  <w:style w:type="paragraph" w:customStyle="1" w:styleId="MarginNote">
    <w:name w:val="Margin Note"/>
    <w:basedOn w:val="Normal"/>
    <w:rsid w:val="00143E19"/>
    <w:pPr>
      <w:spacing w:before="115" w:after="120"/>
      <w:ind w:right="432"/>
    </w:pPr>
    <w:rPr>
      <w:rFonts w:ascii="Times New Roman" w:eastAsia="Times New Roman" w:hAnsi="Times New Roman" w:cs="Times New Roman"/>
      <w:i/>
      <w:color w:val="auto"/>
      <w:sz w:val="18"/>
      <w:szCs w:val="24"/>
    </w:rPr>
  </w:style>
  <w:style w:type="character" w:customStyle="1" w:styleId="Heading5Char">
    <w:name w:val="Heading 5 Char"/>
    <w:basedOn w:val="DefaultParagraphFont"/>
    <w:link w:val="Heading5"/>
    <w:rsid w:val="00143E19"/>
    <w:rPr>
      <w:rFonts w:ascii="Lucida Sans Unicode" w:eastAsiaTheme="majorEastAsia" w:hAnsi="Lucida Sans Unicode" w:cs="Lucida Sans Unicode"/>
      <w:b/>
      <w:sz w:val="22"/>
      <w:szCs w:val="22"/>
    </w:rPr>
  </w:style>
  <w:style w:type="paragraph" w:styleId="EndnoteText">
    <w:name w:val="endnote text"/>
    <w:basedOn w:val="Normal"/>
    <w:link w:val="EndnoteTextChar"/>
    <w:semiHidden/>
    <w:unhideWhenUsed/>
    <w:rsid w:val="00143E19"/>
    <w:rPr>
      <w:sz w:val="20"/>
      <w:szCs w:val="20"/>
    </w:rPr>
  </w:style>
  <w:style w:type="character" w:customStyle="1" w:styleId="EndnoteTextChar">
    <w:name w:val="Endnote Text Char"/>
    <w:basedOn w:val="DefaultParagraphFont"/>
    <w:link w:val="EndnoteText"/>
    <w:semiHidden/>
    <w:rsid w:val="00143E19"/>
    <w:rPr>
      <w:rFonts w:ascii="Lucida Sans Unicode" w:hAnsi="Lucida Sans Unicode" w:cs="Lucida Sans Unicode"/>
      <w:color w:val="212121"/>
    </w:rPr>
  </w:style>
  <w:style w:type="character" w:styleId="EndnoteReference">
    <w:name w:val="endnote reference"/>
    <w:basedOn w:val="DefaultParagraphFont"/>
    <w:uiPriority w:val="99"/>
    <w:semiHidden/>
    <w:unhideWhenUsed/>
    <w:rsid w:val="00143E19"/>
    <w:rPr>
      <w:vertAlign w:val="superscript"/>
    </w:rPr>
  </w:style>
  <w:style w:type="paragraph" w:styleId="TOC3">
    <w:name w:val="toc 3"/>
    <w:basedOn w:val="Normal"/>
    <w:next w:val="Normal"/>
    <w:autoRedefine/>
    <w:uiPriority w:val="39"/>
    <w:unhideWhenUsed/>
    <w:qFormat/>
    <w:rsid w:val="009D1A78"/>
    <w:pPr>
      <w:tabs>
        <w:tab w:val="clear" w:pos="720"/>
        <w:tab w:val="clear" w:pos="1440"/>
        <w:tab w:val="clear" w:pos="2160"/>
        <w:tab w:val="clear" w:pos="2880"/>
        <w:tab w:val="clear" w:pos="3600"/>
        <w:tab w:val="clear" w:pos="4320"/>
        <w:tab w:val="clear" w:pos="5040"/>
        <w:tab w:val="clear" w:pos="5760"/>
        <w:tab w:val="clear" w:pos="6480"/>
        <w:tab w:val="clear" w:pos="7095"/>
        <w:tab w:val="right" w:pos="9648"/>
      </w:tabs>
      <w:ind w:left="446"/>
    </w:pPr>
    <w:rPr>
      <w:rFonts w:asciiTheme="majorHAnsi" w:hAnsiTheme="majorHAnsi"/>
      <w:iCs/>
      <w:smallCaps/>
      <w:noProof/>
      <w:szCs w:val="20"/>
    </w:rPr>
  </w:style>
  <w:style w:type="paragraph" w:styleId="TOC4">
    <w:name w:val="toc 4"/>
    <w:basedOn w:val="Normal"/>
    <w:next w:val="Normal"/>
    <w:autoRedefine/>
    <w:uiPriority w:val="39"/>
    <w:unhideWhenUsed/>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660"/>
    </w:pPr>
    <w:rPr>
      <w:rFonts w:asciiTheme="minorHAnsi" w:hAnsiTheme="minorHAnsi"/>
      <w:sz w:val="18"/>
      <w:szCs w:val="18"/>
    </w:rPr>
  </w:style>
  <w:style w:type="paragraph" w:styleId="TOC5">
    <w:name w:val="toc 5"/>
    <w:basedOn w:val="Normal"/>
    <w:next w:val="Normal"/>
    <w:autoRedefine/>
    <w:uiPriority w:val="39"/>
    <w:unhideWhenUsed/>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880"/>
    </w:pPr>
    <w:rPr>
      <w:rFonts w:asciiTheme="minorHAnsi" w:hAnsiTheme="minorHAnsi"/>
      <w:sz w:val="18"/>
      <w:szCs w:val="18"/>
    </w:rPr>
  </w:style>
  <w:style w:type="paragraph" w:styleId="TOC6">
    <w:name w:val="toc 6"/>
    <w:basedOn w:val="Normal"/>
    <w:next w:val="Normal"/>
    <w:autoRedefine/>
    <w:uiPriority w:val="39"/>
    <w:unhideWhenUsed/>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100"/>
    </w:pPr>
    <w:rPr>
      <w:rFonts w:asciiTheme="minorHAnsi" w:hAnsiTheme="minorHAnsi"/>
      <w:sz w:val="18"/>
      <w:szCs w:val="18"/>
    </w:rPr>
  </w:style>
  <w:style w:type="paragraph" w:styleId="TOC7">
    <w:name w:val="toc 7"/>
    <w:basedOn w:val="Normal"/>
    <w:next w:val="Normal"/>
    <w:autoRedefine/>
    <w:uiPriority w:val="39"/>
    <w:unhideWhenUsed/>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320"/>
    </w:pPr>
    <w:rPr>
      <w:rFonts w:asciiTheme="minorHAnsi" w:hAnsiTheme="minorHAnsi"/>
      <w:sz w:val="18"/>
      <w:szCs w:val="18"/>
    </w:rPr>
  </w:style>
  <w:style w:type="paragraph" w:styleId="TOC8">
    <w:name w:val="toc 8"/>
    <w:basedOn w:val="Normal"/>
    <w:next w:val="Normal"/>
    <w:autoRedefine/>
    <w:uiPriority w:val="39"/>
    <w:unhideWhenUsed/>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540"/>
    </w:pPr>
    <w:rPr>
      <w:rFonts w:asciiTheme="minorHAnsi" w:hAnsiTheme="minorHAnsi"/>
      <w:sz w:val="18"/>
      <w:szCs w:val="18"/>
    </w:rPr>
  </w:style>
  <w:style w:type="paragraph" w:styleId="TOC9">
    <w:name w:val="toc 9"/>
    <w:basedOn w:val="Normal"/>
    <w:next w:val="Normal"/>
    <w:autoRedefine/>
    <w:uiPriority w:val="39"/>
    <w:unhideWhenUsed/>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760"/>
    </w:pPr>
    <w:rPr>
      <w:rFonts w:asciiTheme="minorHAnsi" w:hAnsiTheme="minorHAnsi"/>
      <w:sz w:val="18"/>
      <w:szCs w:val="18"/>
    </w:rPr>
  </w:style>
  <w:style w:type="paragraph" w:styleId="ListBullet3">
    <w:name w:val="List Bullet 3"/>
    <w:basedOn w:val="Normal"/>
    <w:unhideWhenUsed/>
    <w:rsid w:val="00143E19"/>
    <w:pPr>
      <w:numPr>
        <w:numId w:val="2"/>
      </w:numPr>
      <w:contextualSpacing/>
    </w:pPr>
  </w:style>
  <w:style w:type="character" w:customStyle="1" w:styleId="Heading6Char">
    <w:name w:val="Heading 6 Char"/>
    <w:basedOn w:val="DefaultParagraphFont"/>
    <w:link w:val="Heading6"/>
    <w:rsid w:val="00143E19"/>
    <w:rPr>
      <w:rFonts w:ascii="Times New Roman" w:eastAsia="Times New Roman" w:hAnsi="Times New Roman"/>
      <w:b/>
      <w:bCs/>
      <w:i/>
      <w:sz w:val="22"/>
      <w:szCs w:val="22"/>
    </w:rPr>
  </w:style>
  <w:style w:type="character" w:customStyle="1" w:styleId="Heading7Char">
    <w:name w:val="Heading 7 Char"/>
    <w:basedOn w:val="DefaultParagraphFont"/>
    <w:link w:val="Heading7"/>
    <w:rsid w:val="00143E19"/>
    <w:rPr>
      <w:rFonts w:ascii="Times New Roman" w:eastAsia="Times New Roman" w:hAnsi="Times New Roman"/>
      <w:b/>
      <w:bCs/>
      <w:sz w:val="22"/>
    </w:rPr>
  </w:style>
  <w:style w:type="character" w:customStyle="1" w:styleId="Heading8Char">
    <w:name w:val="Heading 8 Char"/>
    <w:basedOn w:val="DefaultParagraphFont"/>
    <w:link w:val="Heading8"/>
    <w:rsid w:val="00143E19"/>
    <w:rPr>
      <w:rFonts w:ascii="Times New Roman" w:eastAsia="Times New Roman" w:hAnsi="Times New Roman"/>
      <w:i/>
      <w:iCs/>
    </w:rPr>
  </w:style>
  <w:style w:type="character" w:customStyle="1" w:styleId="Heading9Char">
    <w:name w:val="Heading 9 Char"/>
    <w:basedOn w:val="DefaultParagraphFont"/>
    <w:link w:val="Heading9"/>
    <w:rsid w:val="00143E19"/>
    <w:rPr>
      <w:rFonts w:ascii="Times New Roman" w:eastAsia="Times New Roman" w:hAnsi="Times New Roman"/>
      <w:i/>
      <w:iCs/>
      <w:sz w:val="22"/>
    </w:rPr>
  </w:style>
  <w:style w:type="paragraph" w:customStyle="1" w:styleId="Definition">
    <w:name w:val="Definition"/>
    <w:basedOn w:val="BodyText"/>
    <w:rsid w:val="00143E19"/>
    <w:pPr>
      <w:spacing w:before="115" w:after="0"/>
    </w:pPr>
    <w:rPr>
      <w:sz w:val="20"/>
    </w:rPr>
  </w:style>
  <w:style w:type="paragraph" w:customStyle="1" w:styleId="HeadingBase">
    <w:name w:val="Heading Base"/>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Arial" w:eastAsia="Times New Roman" w:hAnsi="Arial" w:cs="Times New Roman"/>
      <w:b/>
      <w:color w:val="auto"/>
      <w:szCs w:val="24"/>
    </w:rPr>
  </w:style>
  <w:style w:type="paragraph" w:styleId="List">
    <w:name w:val="List"/>
    <w:basedOn w:val="BodyText"/>
    <w:rsid w:val="00143E19"/>
    <w:pPr>
      <w:tabs>
        <w:tab w:val="left" w:pos="3960"/>
      </w:tabs>
      <w:ind w:left="3960" w:hanging="360"/>
    </w:pPr>
  </w:style>
  <w:style w:type="paragraph" w:styleId="BodyTextIndent">
    <w:name w:val="Body Text Indent"/>
    <w:basedOn w:val="BodyText"/>
    <w:link w:val="BodyTextIndentChar"/>
    <w:rsid w:val="00143E19"/>
    <w:pPr>
      <w:ind w:left="3240"/>
    </w:pPr>
  </w:style>
  <w:style w:type="character" w:customStyle="1" w:styleId="BodyTextIndentChar">
    <w:name w:val="Body Text Indent Char"/>
    <w:basedOn w:val="DefaultParagraphFont"/>
    <w:link w:val="BodyTextIndent"/>
    <w:rsid w:val="00143E19"/>
    <w:rPr>
      <w:rFonts w:ascii="Times New Roman" w:eastAsia="Times New Roman" w:hAnsi="Times New Roman"/>
      <w:sz w:val="22"/>
    </w:rPr>
  </w:style>
  <w:style w:type="paragraph" w:styleId="BodyTextIndent2">
    <w:name w:val="Body Text Indent 2"/>
    <w:basedOn w:val="Normal"/>
    <w:link w:val="BodyTextIndent2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3600" w:right="360"/>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143E19"/>
    <w:rPr>
      <w:rFonts w:ascii="Times New Roman" w:eastAsia="Times New Roman" w:hAnsi="Times New Roman"/>
      <w:sz w:val="22"/>
      <w:szCs w:val="24"/>
    </w:rPr>
  </w:style>
  <w:style w:type="paragraph" w:customStyle="1" w:styleId="ByLine">
    <w:name w:val="ByLine"/>
    <w:basedOn w:val="Title"/>
    <w:autoRedefine/>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after="360"/>
    </w:pPr>
    <w:rPr>
      <w:rFonts w:ascii="Arial" w:eastAsia="Times New Roman" w:hAnsi="Arial" w:cs="Times New Roman"/>
      <w:b/>
      <w:color w:val="auto"/>
      <w:sz w:val="28"/>
      <w:szCs w:val="28"/>
    </w:rPr>
  </w:style>
  <w:style w:type="paragraph" w:customStyle="1" w:styleId="CodeBase">
    <w:name w:val="Code Base"/>
    <w:basedOn w:val="BodyText"/>
    <w:rsid w:val="00143E19"/>
    <w:rPr>
      <w:rFonts w:ascii="Courier New" w:hAnsi="Courier New"/>
      <w:sz w:val="18"/>
    </w:rPr>
  </w:style>
  <w:style w:type="paragraph" w:customStyle="1" w:styleId="CodeExplained">
    <w:name w:val="CodeExplained"/>
    <w:basedOn w:val="CodeBase"/>
    <w:rsid w:val="00143E19"/>
    <w:pPr>
      <w:spacing w:after="40"/>
      <w:ind w:left="3240"/>
    </w:pPr>
  </w:style>
  <w:style w:type="character" w:customStyle="1" w:styleId="D2HNoGloss">
    <w:name w:val="D2HNoGloss"/>
    <w:rsid w:val="00143E19"/>
  </w:style>
  <w:style w:type="paragraph" w:customStyle="1" w:styleId="Figures">
    <w:name w:val="Figures"/>
    <w:basedOn w:val="BodyText"/>
    <w:next w:val="Caption"/>
    <w:rsid w:val="00143E19"/>
    <w:pPr>
      <w:tabs>
        <w:tab w:val="left" w:pos="3600"/>
        <w:tab w:val="left" w:pos="3960"/>
      </w:tabs>
      <w:spacing w:before="140" w:after="60"/>
    </w:pPr>
  </w:style>
  <w:style w:type="paragraph" w:customStyle="1" w:styleId="FiguresTable">
    <w:name w:val="Figures Table"/>
    <w:basedOn w:val="Figures"/>
    <w:rsid w:val="00143E19"/>
    <w:pPr>
      <w:ind w:left="720"/>
    </w:pPr>
  </w:style>
  <w:style w:type="paragraph" w:customStyle="1" w:styleId="HeaderBase">
    <w:name w:val="Header Base"/>
    <w:basedOn w:val="HeadingBase"/>
    <w:rsid w:val="00143E19"/>
  </w:style>
  <w:style w:type="paragraph" w:customStyle="1" w:styleId="ListBullet3Indent">
    <w:name w:val="List Bullet 3 Indent"/>
    <w:basedOn w:val="ListBullet3"/>
    <w:rsid w:val="00143E19"/>
    <w:pPr>
      <w:numPr>
        <w:numId w:val="0"/>
      </w:numPr>
      <w:tabs>
        <w:tab w:val="clear" w:pos="720"/>
        <w:tab w:val="clear" w:pos="1440"/>
        <w:tab w:val="clear" w:pos="2160"/>
        <w:tab w:val="clear" w:pos="2880"/>
        <w:tab w:val="clear" w:pos="3600"/>
        <w:tab w:val="clear" w:pos="4320"/>
        <w:tab w:val="clear" w:pos="5040"/>
        <w:tab w:val="clear" w:pos="5760"/>
        <w:tab w:val="clear" w:pos="6480"/>
        <w:tab w:val="clear" w:pos="7095"/>
      </w:tabs>
      <w:spacing w:before="240"/>
      <w:ind w:left="3964"/>
      <w:contextualSpacing w:val="0"/>
    </w:pPr>
    <w:rPr>
      <w:rFonts w:ascii="Times New Roman" w:eastAsia="Times New Roman" w:hAnsi="Times New Roman" w:cs="Times New Roman"/>
      <w:bCs/>
      <w:color w:val="auto"/>
      <w:szCs w:val="20"/>
    </w:rPr>
  </w:style>
  <w:style w:type="paragraph" w:styleId="ListBullet4">
    <w:name w:val="List Bullet 4"/>
    <w:basedOn w:val="BodyText"/>
    <w:rsid w:val="00143E19"/>
    <w:pPr>
      <w:numPr>
        <w:numId w:val="3"/>
      </w:numPr>
    </w:pPr>
  </w:style>
  <w:style w:type="paragraph" w:customStyle="1" w:styleId="ListBulletIndent">
    <w:name w:val="List Bullet Indent"/>
    <w:basedOn w:val="BodyText"/>
    <w:rsid w:val="00143E19"/>
    <w:pPr>
      <w:ind w:left="3600"/>
    </w:pPr>
  </w:style>
  <w:style w:type="paragraph" w:customStyle="1" w:styleId="Picture">
    <w:name w:val="Picture"/>
    <w:basedOn w:val="BodyText"/>
    <w:rsid w:val="00143E19"/>
  </w:style>
  <w:style w:type="paragraph" w:customStyle="1" w:styleId="IndexBase">
    <w:name w:val="Index Base"/>
    <w:basedOn w:val="Normal"/>
    <w:link w:val="IndexBase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after="120"/>
    </w:pPr>
    <w:rPr>
      <w:rFonts w:ascii="Times New Roman" w:eastAsia="Times New Roman" w:hAnsi="Times New Roman" w:cs="Times New Roman"/>
      <w:color w:val="auto"/>
      <w:szCs w:val="24"/>
    </w:rPr>
  </w:style>
  <w:style w:type="paragraph" w:styleId="Index1">
    <w:name w:val="index 1"/>
    <w:basedOn w:val="IndexBase"/>
    <w:next w:val="Normal"/>
    <w:uiPriority w:val="99"/>
    <w:semiHidden/>
    <w:rsid w:val="00143E19"/>
    <w:pPr>
      <w:spacing w:after="0"/>
      <w:ind w:left="216" w:hanging="216"/>
    </w:pPr>
    <w:rPr>
      <w:szCs w:val="21"/>
    </w:rPr>
  </w:style>
  <w:style w:type="paragraph" w:styleId="Index2">
    <w:name w:val="index 2"/>
    <w:basedOn w:val="IndexBase"/>
    <w:next w:val="Normal"/>
    <w:uiPriority w:val="99"/>
    <w:semiHidden/>
    <w:rsid w:val="00143E19"/>
    <w:pPr>
      <w:spacing w:after="0"/>
      <w:ind w:left="432" w:hanging="216"/>
    </w:pPr>
    <w:rPr>
      <w:szCs w:val="21"/>
    </w:rPr>
  </w:style>
  <w:style w:type="paragraph" w:styleId="Index3">
    <w:name w:val="index 3"/>
    <w:basedOn w:val="IndexBase"/>
    <w:next w:val="Normal"/>
    <w:uiPriority w:val="99"/>
    <w:semiHidden/>
    <w:rsid w:val="00143E19"/>
    <w:pPr>
      <w:spacing w:after="0"/>
      <w:ind w:left="662" w:hanging="216"/>
    </w:pPr>
    <w:rPr>
      <w:szCs w:val="21"/>
    </w:rPr>
  </w:style>
  <w:style w:type="paragraph" w:customStyle="1" w:styleId="TableBullet">
    <w:name w:val="Table Bullet"/>
    <w:basedOn w:val="ListBullet"/>
    <w:rsid w:val="00143E19"/>
    <w:pPr>
      <w:numPr>
        <w:numId w:val="9"/>
      </w:numPr>
      <w:tabs>
        <w:tab w:val="clear" w:pos="1440"/>
        <w:tab w:val="clear" w:pos="2160"/>
        <w:tab w:val="clear" w:pos="2880"/>
        <w:tab w:val="clear" w:pos="3600"/>
        <w:tab w:val="clear" w:pos="4320"/>
        <w:tab w:val="clear" w:pos="5040"/>
        <w:tab w:val="clear" w:pos="5760"/>
        <w:tab w:val="clear" w:pos="6480"/>
        <w:tab w:val="clear" w:pos="7095"/>
      </w:tabs>
      <w:spacing w:before="240" w:after="240"/>
      <w:contextualSpacing w:val="0"/>
    </w:pPr>
    <w:rPr>
      <w:rFonts w:ascii="Times New Roman" w:eastAsia="Times New Roman" w:hAnsi="Times New Roman" w:cs="Times New Roman"/>
      <w:noProof/>
      <w:color w:val="auto"/>
      <w:sz w:val="20"/>
      <w:szCs w:val="20"/>
    </w:rPr>
  </w:style>
  <w:style w:type="paragraph" w:customStyle="1" w:styleId="Jump">
    <w:name w:val="Jump"/>
    <w:basedOn w:val="BodyText"/>
    <w:rsid w:val="00143E19"/>
    <w:rPr>
      <w:rFonts w:ascii="Arial" w:hAnsi="Arial"/>
      <w:color w:val="FF00FF"/>
      <w:u w:val="double"/>
    </w:rPr>
  </w:style>
  <w:style w:type="paragraph" w:customStyle="1" w:styleId="RelatedHead">
    <w:name w:val="RelatedHead"/>
    <w:basedOn w:val="HeadingBase"/>
    <w:next w:val="Jump"/>
    <w:rsid w:val="00143E19"/>
    <w:pPr>
      <w:spacing w:after="60"/>
      <w:ind w:left="2880"/>
    </w:pPr>
    <w:rPr>
      <w:color w:val="FF00FF"/>
      <w:sz w:val="24"/>
    </w:rPr>
  </w:style>
  <w:style w:type="paragraph" w:customStyle="1" w:styleId="KeywordLink">
    <w:name w:val="Keyword Link"/>
    <w:basedOn w:val="RelatedHead"/>
    <w:rsid w:val="00143E19"/>
  </w:style>
  <w:style w:type="paragraph" w:styleId="List2">
    <w:name w:val="List 2"/>
    <w:basedOn w:val="List"/>
    <w:rsid w:val="00143E19"/>
    <w:pPr>
      <w:tabs>
        <w:tab w:val="clear" w:pos="3960"/>
        <w:tab w:val="left" w:pos="4320"/>
      </w:tabs>
      <w:ind w:left="4320"/>
    </w:pPr>
  </w:style>
  <w:style w:type="paragraph" w:customStyle="1" w:styleId="ListTable">
    <w:name w:val="List Table"/>
    <w:basedOn w:val="List"/>
    <w:rsid w:val="00143E19"/>
    <w:pPr>
      <w:tabs>
        <w:tab w:val="clear" w:pos="3960"/>
        <w:tab w:val="left" w:pos="1080"/>
      </w:tabs>
      <w:ind w:left="1080"/>
    </w:pPr>
  </w:style>
  <w:style w:type="paragraph" w:customStyle="1" w:styleId="List2Table">
    <w:name w:val="List 2 Table"/>
    <w:basedOn w:val="ListTable"/>
    <w:rsid w:val="00143E19"/>
    <w:pPr>
      <w:tabs>
        <w:tab w:val="left" w:pos="1440"/>
      </w:tabs>
      <w:ind w:left="1440"/>
    </w:pPr>
  </w:style>
  <w:style w:type="paragraph" w:customStyle="1" w:styleId="TableBullet2">
    <w:name w:val="Table Bullet 2"/>
    <w:basedOn w:val="ListBullet2"/>
    <w:rsid w:val="00143E19"/>
    <w:pPr>
      <w:numPr>
        <w:numId w:val="10"/>
      </w:numPr>
    </w:pPr>
    <w:rPr>
      <w:sz w:val="20"/>
    </w:rPr>
  </w:style>
  <w:style w:type="paragraph" w:styleId="ListBullet2">
    <w:name w:val="List Bullet 2"/>
    <w:basedOn w:val="BodyText"/>
    <w:rsid w:val="00143E19"/>
    <w:pPr>
      <w:numPr>
        <w:numId w:val="4"/>
      </w:numPr>
      <w:spacing w:after="0"/>
    </w:pPr>
  </w:style>
  <w:style w:type="paragraph" w:customStyle="1" w:styleId="Note">
    <w:name w:val="Note"/>
    <w:basedOn w:val="BodyText"/>
    <w:rsid w:val="00143E19"/>
    <w:pPr>
      <w:pBdr>
        <w:top w:val="single" w:sz="6" w:space="1" w:color="auto"/>
        <w:bottom w:val="single" w:sz="6" w:space="1" w:color="auto"/>
      </w:pBdr>
      <w:spacing w:before="180" w:after="180"/>
    </w:pPr>
  </w:style>
  <w:style w:type="paragraph" w:customStyle="1" w:styleId="Source">
    <w:name w:val="Source"/>
    <w:basedOn w:val="CodeBase"/>
    <w:rsid w:val="00143E19"/>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Pr>
      <w:sz w:val="16"/>
      <w:szCs w:val="16"/>
    </w:rPr>
  </w:style>
  <w:style w:type="paragraph" w:customStyle="1" w:styleId="SourceTop">
    <w:name w:val="SourceTop"/>
    <w:basedOn w:val="Source"/>
    <w:next w:val="Source"/>
    <w:rsid w:val="00143E19"/>
    <w:pPr>
      <w:spacing w:before="115"/>
    </w:pPr>
  </w:style>
  <w:style w:type="paragraph" w:customStyle="1" w:styleId="SuperTitle">
    <w:name w:val="SuperTitle"/>
    <w:basedOn w:val="Title"/>
    <w:autoRedefine/>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3240" w:after="120"/>
      <w:outlineLvl w:val="0"/>
    </w:pPr>
    <w:rPr>
      <w:rFonts w:ascii="Arial" w:eastAsia="Times New Roman" w:hAnsi="Arial" w:cs="Times New Roman"/>
      <w:b/>
      <w:bCs/>
      <w:color w:val="auto"/>
      <w:spacing w:val="30"/>
      <w:sz w:val="52"/>
      <w:szCs w:val="52"/>
    </w:rPr>
  </w:style>
  <w:style w:type="paragraph" w:customStyle="1" w:styleId="TableBorder">
    <w:name w:val="Table Border"/>
    <w:basedOn w:val="Normal"/>
    <w:next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40" w:after="120" w:line="40" w:lineRule="exact"/>
      <w:ind w:left="2880"/>
    </w:pPr>
    <w:rPr>
      <w:rFonts w:ascii="CG Times (W1)" w:eastAsia="Times New Roman" w:hAnsi="CG Times (W1)" w:cs="Times New Roman"/>
      <w:color w:val="auto"/>
      <w:szCs w:val="24"/>
    </w:rPr>
  </w:style>
  <w:style w:type="paragraph" w:customStyle="1" w:styleId="TableHeading">
    <w:name w:val="Table Heading"/>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60" w:after="60"/>
      <w:ind w:right="72"/>
    </w:pPr>
    <w:rPr>
      <w:rFonts w:ascii="Arial" w:eastAsia="Times New Roman" w:hAnsi="Arial" w:cs="Times New Roman"/>
      <w:b/>
      <w:color w:val="auto"/>
      <w:sz w:val="20"/>
      <w:szCs w:val="20"/>
    </w:rPr>
  </w:style>
  <w:style w:type="paragraph" w:customStyle="1" w:styleId="TableText">
    <w:name w:val="Table Text"/>
    <w:basedOn w:val="BodyText"/>
    <w:rsid w:val="00143E19"/>
    <w:pPr>
      <w:spacing w:before="40" w:after="40"/>
      <w:ind w:left="72" w:right="72"/>
    </w:pPr>
    <w:rPr>
      <w:sz w:val="20"/>
    </w:rPr>
  </w:style>
  <w:style w:type="paragraph" w:customStyle="1" w:styleId="TOCBase">
    <w:name w:val="TOC Base"/>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pPr>
    <w:rPr>
      <w:rFonts w:ascii="Times New Roman" w:eastAsia="Times New Roman" w:hAnsi="Times New Roman" w:cs="Times New Roman"/>
      <w:color w:val="auto"/>
      <w:sz w:val="20"/>
      <w:szCs w:val="20"/>
    </w:rPr>
  </w:style>
  <w:style w:type="paragraph" w:customStyle="1" w:styleId="TOCTitle">
    <w:name w:val="TOCTitle"/>
    <w:basedOn w:val="Normal"/>
    <w:rsid w:val="00143E19"/>
    <w:pPr>
      <w:keepNext/>
      <w:tabs>
        <w:tab w:val="clear" w:pos="720"/>
        <w:tab w:val="clear" w:pos="1440"/>
        <w:tab w:val="clear" w:pos="2160"/>
        <w:tab w:val="clear" w:pos="2880"/>
        <w:tab w:val="clear" w:pos="3600"/>
        <w:tab w:val="clear" w:pos="4320"/>
        <w:tab w:val="clear" w:pos="5040"/>
        <w:tab w:val="clear" w:pos="5760"/>
        <w:tab w:val="clear" w:pos="6480"/>
        <w:tab w:val="clear" w:pos="7095"/>
      </w:tabs>
      <w:spacing w:before="960" w:after="480"/>
    </w:pPr>
    <w:rPr>
      <w:rFonts w:ascii="Arial" w:eastAsia="Times New Roman" w:hAnsi="Arial" w:cs="Times New Roman"/>
      <w:b/>
      <w:color w:val="auto"/>
      <w:sz w:val="60"/>
      <w:szCs w:val="20"/>
    </w:rPr>
  </w:style>
  <w:style w:type="character" w:customStyle="1" w:styleId="HTML">
    <w:name w:val="HTML"/>
    <w:basedOn w:val="DefaultParagraphFont"/>
    <w:rsid w:val="00143E19"/>
    <w:rPr>
      <w:color w:val="008000"/>
    </w:rPr>
  </w:style>
  <w:style w:type="paragraph" w:customStyle="1" w:styleId="StevesBullet">
    <w:name w:val="Steve's Bullet"/>
    <w:basedOn w:val="TableBullet"/>
    <w:rsid w:val="00143E19"/>
    <w:pPr>
      <w:numPr>
        <w:numId w:val="12"/>
      </w:numPr>
    </w:pPr>
  </w:style>
  <w:style w:type="paragraph" w:customStyle="1" w:styleId="TableListNumber">
    <w:name w:val="Table List Number"/>
    <w:basedOn w:val="ListNumber"/>
    <w:rsid w:val="00143E19"/>
    <w:pPr>
      <w:ind w:left="619"/>
    </w:pPr>
  </w:style>
  <w:style w:type="paragraph" w:styleId="ListNumber">
    <w:name w:val="List Number"/>
    <w:basedOn w:val="BodyText"/>
    <w:autoRedefine/>
    <w:qFormat/>
    <w:rsid w:val="00143E19"/>
    <w:pPr>
      <w:numPr>
        <w:numId w:val="13"/>
      </w:numPr>
      <w:spacing w:after="0"/>
    </w:pPr>
  </w:style>
  <w:style w:type="paragraph" w:customStyle="1" w:styleId="TableBullet3">
    <w:name w:val="Table Bullet 3"/>
    <w:basedOn w:val="TableBullet2"/>
    <w:rsid w:val="00143E19"/>
    <w:pPr>
      <w:numPr>
        <w:numId w:val="11"/>
      </w:numPr>
      <w:tabs>
        <w:tab w:val="clear" w:pos="720"/>
        <w:tab w:val="num" w:pos="1440"/>
      </w:tabs>
      <w:ind w:left="1080"/>
    </w:pPr>
    <w:rPr>
      <w:bCs/>
    </w:rPr>
  </w:style>
  <w:style w:type="paragraph" w:styleId="Index4">
    <w:name w:val="index 4"/>
    <w:basedOn w:val="Normal"/>
    <w:next w:val="Normal"/>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878" w:hanging="216"/>
    </w:pPr>
    <w:rPr>
      <w:rFonts w:ascii="Times New Roman" w:eastAsia="Times New Roman" w:hAnsi="Times New Roman" w:cs="Times New Roman"/>
      <w:color w:val="auto"/>
      <w:szCs w:val="21"/>
    </w:rPr>
  </w:style>
  <w:style w:type="paragraph" w:styleId="Index5">
    <w:name w:val="index 5"/>
    <w:basedOn w:val="Normal"/>
    <w:next w:val="Normal"/>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094" w:hanging="216"/>
    </w:pPr>
    <w:rPr>
      <w:rFonts w:ascii="Times New Roman" w:eastAsia="Times New Roman" w:hAnsi="Times New Roman" w:cs="Times New Roman"/>
      <w:color w:val="auto"/>
      <w:szCs w:val="21"/>
    </w:rPr>
  </w:style>
  <w:style w:type="paragraph" w:styleId="Index6">
    <w:name w:val="index 6"/>
    <w:basedOn w:val="Normal"/>
    <w:next w:val="Normal"/>
    <w:autoRedefine/>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320" w:hanging="220"/>
    </w:pPr>
    <w:rPr>
      <w:rFonts w:ascii="Times New Roman" w:eastAsia="Times New Roman" w:hAnsi="Times New Roman" w:cs="Times New Roman"/>
      <w:color w:val="auto"/>
      <w:szCs w:val="24"/>
    </w:rPr>
  </w:style>
  <w:style w:type="paragraph" w:styleId="Index7">
    <w:name w:val="index 7"/>
    <w:basedOn w:val="Normal"/>
    <w:next w:val="Normal"/>
    <w:autoRedefine/>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540" w:hanging="220"/>
    </w:pPr>
    <w:rPr>
      <w:rFonts w:ascii="Times New Roman" w:eastAsia="Times New Roman" w:hAnsi="Times New Roman" w:cs="Times New Roman"/>
      <w:color w:val="auto"/>
      <w:szCs w:val="24"/>
    </w:rPr>
  </w:style>
  <w:style w:type="paragraph" w:styleId="Index8">
    <w:name w:val="index 8"/>
    <w:basedOn w:val="Normal"/>
    <w:next w:val="Normal"/>
    <w:autoRedefine/>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760" w:hanging="220"/>
    </w:pPr>
    <w:rPr>
      <w:rFonts w:ascii="Times New Roman" w:eastAsia="Times New Roman" w:hAnsi="Times New Roman" w:cs="Times New Roman"/>
      <w:color w:val="auto"/>
      <w:szCs w:val="24"/>
    </w:rPr>
  </w:style>
  <w:style w:type="paragraph" w:styleId="Index9">
    <w:name w:val="index 9"/>
    <w:basedOn w:val="Normal"/>
    <w:next w:val="Normal"/>
    <w:autoRedefine/>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ind w:left="1980" w:hanging="220"/>
    </w:pPr>
    <w:rPr>
      <w:rFonts w:ascii="Times New Roman" w:eastAsia="Times New Roman" w:hAnsi="Times New Roman" w:cs="Times New Roman"/>
      <w:color w:val="auto"/>
      <w:szCs w:val="24"/>
    </w:rPr>
  </w:style>
  <w:style w:type="paragraph" w:styleId="ListNumber2">
    <w:name w:val="List Number 2"/>
    <w:basedOn w:val="ListNumber"/>
    <w:rsid w:val="00143E19"/>
    <w:pPr>
      <w:ind w:left="3960"/>
    </w:pPr>
  </w:style>
  <w:style w:type="paragraph" w:styleId="ListNumber3">
    <w:name w:val="List Number 3"/>
    <w:basedOn w:val="ListNumber2"/>
    <w:rsid w:val="00143E19"/>
    <w:pPr>
      <w:ind w:left="4320"/>
    </w:pPr>
  </w:style>
  <w:style w:type="paragraph" w:styleId="ListBullet5">
    <w:name w:val="List Bullet 5"/>
    <w:basedOn w:val="Normal"/>
    <w:autoRedefine/>
    <w:rsid w:val="00143E19"/>
    <w:pPr>
      <w:numPr>
        <w:numId w:val="6"/>
      </w:numPr>
      <w:tabs>
        <w:tab w:val="clear" w:pos="1440"/>
        <w:tab w:val="clear" w:pos="2160"/>
        <w:tab w:val="clear" w:pos="2880"/>
        <w:tab w:val="clear" w:pos="4320"/>
        <w:tab w:val="clear" w:pos="5040"/>
        <w:tab w:val="clear" w:pos="5760"/>
        <w:tab w:val="clear" w:pos="6480"/>
        <w:tab w:val="clear" w:pos="7095"/>
        <w:tab w:val="num" w:pos="720"/>
        <w:tab w:val="num" w:pos="1800"/>
        <w:tab w:val="num" w:pos="3600"/>
        <w:tab w:val="num" w:pos="3960"/>
      </w:tabs>
      <w:spacing w:before="120" w:after="120"/>
      <w:ind w:left="1800"/>
    </w:pPr>
    <w:rPr>
      <w:rFonts w:ascii="Times New Roman" w:eastAsia="Times New Roman" w:hAnsi="Times New Roman" w:cs="Times New Roman"/>
      <w:color w:val="auto"/>
      <w:szCs w:val="24"/>
    </w:rPr>
  </w:style>
  <w:style w:type="paragraph" w:styleId="ListNumber4">
    <w:name w:val="List Number 4"/>
    <w:basedOn w:val="Normal"/>
    <w:rsid w:val="00143E19"/>
    <w:pPr>
      <w:numPr>
        <w:numId w:val="7"/>
      </w:numPr>
      <w:tabs>
        <w:tab w:val="clear" w:pos="2160"/>
        <w:tab w:val="clear" w:pos="2880"/>
        <w:tab w:val="clear" w:pos="4320"/>
        <w:tab w:val="clear" w:pos="5040"/>
        <w:tab w:val="clear" w:pos="5760"/>
        <w:tab w:val="clear" w:pos="6480"/>
        <w:tab w:val="clear" w:pos="7095"/>
        <w:tab w:val="num" w:pos="720"/>
        <w:tab w:val="num" w:pos="1440"/>
        <w:tab w:val="num" w:pos="3600"/>
        <w:tab w:val="num" w:pos="3960"/>
      </w:tabs>
      <w:spacing w:before="120" w:after="120"/>
      <w:ind w:left="1440"/>
    </w:pPr>
    <w:rPr>
      <w:rFonts w:ascii="Times New Roman" w:eastAsia="Times New Roman" w:hAnsi="Times New Roman" w:cs="Times New Roman"/>
      <w:color w:val="auto"/>
      <w:szCs w:val="24"/>
    </w:rPr>
  </w:style>
  <w:style w:type="paragraph" w:styleId="ListNumber5">
    <w:name w:val="List Number 5"/>
    <w:basedOn w:val="Normal"/>
    <w:rsid w:val="00143E19"/>
    <w:pPr>
      <w:numPr>
        <w:numId w:val="8"/>
      </w:numPr>
      <w:tabs>
        <w:tab w:val="clear" w:pos="2160"/>
        <w:tab w:val="clear" w:pos="2880"/>
        <w:tab w:val="clear" w:pos="4320"/>
        <w:tab w:val="clear" w:pos="5040"/>
        <w:tab w:val="clear" w:pos="5760"/>
        <w:tab w:val="clear" w:pos="6480"/>
        <w:tab w:val="clear" w:pos="7095"/>
        <w:tab w:val="num" w:pos="720"/>
        <w:tab w:val="num" w:pos="1800"/>
        <w:tab w:val="num" w:pos="3600"/>
        <w:tab w:val="num" w:pos="3960"/>
      </w:tabs>
      <w:spacing w:before="120" w:after="120"/>
      <w:ind w:left="1800"/>
    </w:pPr>
    <w:rPr>
      <w:rFonts w:ascii="Times New Roman" w:eastAsia="Times New Roman" w:hAnsi="Times New Roman" w:cs="Times New Roman"/>
      <w:color w:val="auto"/>
      <w:szCs w:val="24"/>
    </w:rPr>
  </w:style>
  <w:style w:type="character" w:styleId="CommentReference">
    <w:name w:val="annotation reference"/>
    <w:basedOn w:val="DefaultParagraphFont"/>
    <w:semiHidden/>
    <w:rsid w:val="00143E19"/>
    <w:rPr>
      <w:sz w:val="16"/>
      <w:szCs w:val="16"/>
    </w:rPr>
  </w:style>
  <w:style w:type="paragraph" w:styleId="CommentText">
    <w:name w:val="annotation text"/>
    <w:basedOn w:val="Normal"/>
    <w:link w:val="CommentTextChar"/>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143E19"/>
    <w:rPr>
      <w:rFonts w:ascii="Times New Roman" w:eastAsia="Times New Roman" w:hAnsi="Times New Roman"/>
    </w:rPr>
  </w:style>
  <w:style w:type="paragraph" w:styleId="IndexHeading">
    <w:name w:val="index heading"/>
    <w:basedOn w:val="Normal"/>
    <w:next w:val="Index1"/>
    <w:uiPriority w:val="99"/>
    <w:semiHidden/>
    <w:rsid w:val="00143E19"/>
    <w:pPr>
      <w:pBdr>
        <w:top w:val="single" w:sz="12" w:space="0" w:color="auto"/>
      </w:pBdr>
      <w:tabs>
        <w:tab w:val="clear" w:pos="720"/>
        <w:tab w:val="clear" w:pos="1440"/>
        <w:tab w:val="clear" w:pos="2160"/>
        <w:tab w:val="clear" w:pos="2880"/>
        <w:tab w:val="clear" w:pos="3600"/>
        <w:tab w:val="clear" w:pos="4320"/>
        <w:tab w:val="clear" w:pos="5040"/>
        <w:tab w:val="clear" w:pos="5760"/>
        <w:tab w:val="clear" w:pos="6480"/>
        <w:tab w:val="clear" w:pos="7095"/>
      </w:tabs>
      <w:spacing w:before="360" w:after="240"/>
    </w:pPr>
    <w:rPr>
      <w:rFonts w:ascii="Times New Roman" w:eastAsia="Times New Roman" w:hAnsi="Times New Roman" w:cs="Times New Roman"/>
      <w:b/>
      <w:bCs/>
      <w:i/>
      <w:iCs/>
      <w:color w:val="auto"/>
    </w:rPr>
  </w:style>
  <w:style w:type="paragraph" w:customStyle="1" w:styleId="TableBullet4">
    <w:name w:val="Table Bullet 4"/>
    <w:basedOn w:val="ListBullet4"/>
    <w:rsid w:val="00143E19"/>
    <w:pPr>
      <w:tabs>
        <w:tab w:val="clear" w:pos="4320"/>
      </w:tabs>
      <w:spacing w:before="60" w:after="60"/>
      <w:ind w:left="0" w:firstLine="0"/>
    </w:pPr>
    <w:rPr>
      <w:sz w:val="18"/>
      <w:szCs w:val="18"/>
    </w:rPr>
  </w:style>
  <w:style w:type="character" w:styleId="FollowedHyperlink">
    <w:name w:val="FollowedHyperlink"/>
    <w:basedOn w:val="DefaultParagraphFont"/>
    <w:rsid w:val="00143E19"/>
    <w:rPr>
      <w:color w:val="800080"/>
      <w:u w:val="single"/>
    </w:rPr>
  </w:style>
  <w:style w:type="paragraph" w:styleId="BlockText">
    <w:name w:val="Block Text"/>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440" w:right="1440"/>
    </w:pPr>
    <w:rPr>
      <w:rFonts w:ascii="Times New Roman" w:eastAsia="Times New Roman" w:hAnsi="Times New Roman" w:cs="Times New Roman"/>
      <w:color w:val="auto"/>
      <w:szCs w:val="24"/>
    </w:rPr>
  </w:style>
  <w:style w:type="paragraph" w:styleId="BodyText3">
    <w:name w:val="Body Text 3"/>
    <w:basedOn w:val="Normal"/>
    <w:link w:val="BodyText3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143E19"/>
    <w:rPr>
      <w:rFonts w:ascii="Times New Roman" w:eastAsia="Times New Roman" w:hAnsi="Times New Roman"/>
      <w:sz w:val="16"/>
      <w:szCs w:val="16"/>
    </w:rPr>
  </w:style>
  <w:style w:type="paragraph" w:styleId="BodyTextFirstIndent">
    <w:name w:val="Body Text First Indent"/>
    <w:basedOn w:val="BodyText"/>
    <w:link w:val="BodyTextFirstIndentChar"/>
    <w:rsid w:val="00143E19"/>
    <w:pPr>
      <w:ind w:firstLine="210"/>
    </w:pPr>
  </w:style>
  <w:style w:type="character" w:customStyle="1" w:styleId="BodyTextFirstIndentChar">
    <w:name w:val="Body Text First Indent Char"/>
    <w:basedOn w:val="BodyTextChar"/>
    <w:link w:val="BodyTextFirstIndent"/>
    <w:rsid w:val="00143E19"/>
    <w:rPr>
      <w:rFonts w:ascii="Times New Roman" w:eastAsia="Times New Roman" w:hAnsi="Times New Roman"/>
      <w:sz w:val="22"/>
    </w:rPr>
  </w:style>
  <w:style w:type="paragraph" w:styleId="BodyTextFirstIndent2">
    <w:name w:val="Body Text First Indent 2"/>
    <w:basedOn w:val="BodyTextIndent"/>
    <w:link w:val="BodyTextFirstIndent2Char"/>
    <w:rsid w:val="00143E19"/>
    <w:pPr>
      <w:ind w:left="360" w:firstLine="210"/>
    </w:pPr>
  </w:style>
  <w:style w:type="character" w:customStyle="1" w:styleId="BodyTextFirstIndent2Char">
    <w:name w:val="Body Text First Indent 2 Char"/>
    <w:basedOn w:val="BodyTextIndentChar"/>
    <w:link w:val="BodyTextFirstIndent2"/>
    <w:rsid w:val="00143E19"/>
    <w:rPr>
      <w:rFonts w:ascii="Times New Roman" w:eastAsia="Times New Roman" w:hAnsi="Times New Roman"/>
      <w:sz w:val="22"/>
    </w:rPr>
  </w:style>
  <w:style w:type="paragraph" w:styleId="BodyTextIndent3">
    <w:name w:val="Body Text Indent 3"/>
    <w:basedOn w:val="Normal"/>
    <w:link w:val="BodyTextIndent3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143E19"/>
    <w:rPr>
      <w:rFonts w:ascii="Times New Roman" w:eastAsia="Times New Roman" w:hAnsi="Times New Roman"/>
      <w:sz w:val="16"/>
      <w:szCs w:val="16"/>
    </w:rPr>
  </w:style>
  <w:style w:type="paragraph" w:styleId="Closing">
    <w:name w:val="Closing"/>
    <w:basedOn w:val="Normal"/>
    <w:link w:val="Closing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4320"/>
    </w:pPr>
    <w:rPr>
      <w:rFonts w:ascii="Times New Roman" w:eastAsia="Times New Roman" w:hAnsi="Times New Roman" w:cs="Times New Roman"/>
      <w:color w:val="auto"/>
      <w:szCs w:val="24"/>
    </w:rPr>
  </w:style>
  <w:style w:type="character" w:customStyle="1" w:styleId="ClosingChar">
    <w:name w:val="Closing Char"/>
    <w:basedOn w:val="DefaultParagraphFont"/>
    <w:link w:val="Closing"/>
    <w:rsid w:val="00143E19"/>
    <w:rPr>
      <w:rFonts w:ascii="Times New Roman" w:eastAsia="Times New Roman" w:hAnsi="Times New Roman"/>
      <w:sz w:val="22"/>
      <w:szCs w:val="24"/>
    </w:rPr>
  </w:style>
  <w:style w:type="paragraph" w:styleId="Date">
    <w:name w:val="Date"/>
    <w:basedOn w:val="Normal"/>
    <w:next w:val="Normal"/>
    <w:link w:val="Date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imes New Roman" w:eastAsia="Times New Roman" w:hAnsi="Times New Roman" w:cs="Times New Roman"/>
      <w:color w:val="auto"/>
      <w:szCs w:val="24"/>
    </w:rPr>
  </w:style>
  <w:style w:type="character" w:customStyle="1" w:styleId="DateChar">
    <w:name w:val="Date Char"/>
    <w:basedOn w:val="DefaultParagraphFont"/>
    <w:link w:val="Date"/>
    <w:rsid w:val="00143E19"/>
    <w:rPr>
      <w:rFonts w:ascii="Times New Roman" w:eastAsia="Times New Roman" w:hAnsi="Times New Roman"/>
      <w:sz w:val="22"/>
      <w:szCs w:val="24"/>
    </w:rPr>
  </w:style>
  <w:style w:type="paragraph" w:styleId="DocumentMap">
    <w:name w:val="Document Map"/>
    <w:basedOn w:val="Normal"/>
    <w:link w:val="DocumentMapChar"/>
    <w:semiHidden/>
    <w:rsid w:val="00143E19"/>
    <w:pPr>
      <w:shd w:val="clear" w:color="auto" w:fill="000080"/>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ahoma" w:eastAsia="Times New Roman" w:hAnsi="Tahoma" w:cs="Tahoma"/>
      <w:color w:val="auto"/>
      <w:szCs w:val="24"/>
    </w:rPr>
  </w:style>
  <w:style w:type="character" w:customStyle="1" w:styleId="DocumentMapChar">
    <w:name w:val="Document Map Char"/>
    <w:basedOn w:val="DefaultParagraphFont"/>
    <w:link w:val="DocumentMap"/>
    <w:semiHidden/>
    <w:rsid w:val="00143E19"/>
    <w:rPr>
      <w:rFonts w:ascii="Tahoma" w:eastAsia="Times New Roman" w:hAnsi="Tahoma" w:cs="Tahoma"/>
      <w:sz w:val="22"/>
      <w:szCs w:val="24"/>
      <w:shd w:val="clear" w:color="auto" w:fill="000080"/>
    </w:rPr>
  </w:style>
  <w:style w:type="paragraph" w:styleId="E-mailSignature">
    <w:name w:val="E-mail Signature"/>
    <w:basedOn w:val="Normal"/>
    <w:link w:val="E-mailSignature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imes New Roman" w:eastAsia="Times New Roman" w:hAnsi="Times New Roman" w:cs="Times New Roman"/>
      <w:color w:val="auto"/>
      <w:szCs w:val="24"/>
    </w:rPr>
  </w:style>
  <w:style w:type="character" w:customStyle="1" w:styleId="E-mailSignatureChar">
    <w:name w:val="E-mail Signature Char"/>
    <w:basedOn w:val="DefaultParagraphFont"/>
    <w:link w:val="E-mailSignature"/>
    <w:rsid w:val="00143E19"/>
    <w:rPr>
      <w:rFonts w:ascii="Times New Roman" w:eastAsia="Times New Roman" w:hAnsi="Times New Roman"/>
      <w:sz w:val="22"/>
      <w:szCs w:val="24"/>
    </w:rPr>
  </w:style>
  <w:style w:type="paragraph" w:styleId="EnvelopeAddress">
    <w:name w:val="envelope address"/>
    <w:basedOn w:val="Normal"/>
    <w:rsid w:val="00143E19"/>
    <w:pPr>
      <w:framePr w:w="7920" w:h="1980" w:hRule="exact" w:hSpace="180" w:wrap="auto" w:hAnchor="page" w:xAlign="center" w:yAlign="bottom"/>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2880"/>
    </w:pPr>
    <w:rPr>
      <w:rFonts w:ascii="Arial" w:eastAsia="Times New Roman" w:hAnsi="Arial" w:cs="Arial"/>
      <w:color w:val="auto"/>
      <w:sz w:val="24"/>
      <w:szCs w:val="24"/>
    </w:rPr>
  </w:style>
  <w:style w:type="paragraph" w:styleId="EnvelopeReturn">
    <w:name w:val="envelope return"/>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Arial" w:eastAsia="Times New Roman" w:hAnsi="Arial" w:cs="Arial"/>
      <w:color w:val="auto"/>
      <w:sz w:val="20"/>
      <w:szCs w:val="20"/>
    </w:rPr>
  </w:style>
  <w:style w:type="paragraph" w:styleId="HTMLAddress">
    <w:name w:val="HTML Address"/>
    <w:basedOn w:val="Normal"/>
    <w:link w:val="HTMLAddress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imes New Roman" w:eastAsia="Times New Roman" w:hAnsi="Times New Roman" w:cs="Times New Roman"/>
      <w:i/>
      <w:iCs/>
      <w:color w:val="auto"/>
      <w:szCs w:val="24"/>
    </w:rPr>
  </w:style>
  <w:style w:type="character" w:customStyle="1" w:styleId="HTMLAddressChar">
    <w:name w:val="HTML Address Char"/>
    <w:basedOn w:val="DefaultParagraphFont"/>
    <w:link w:val="HTMLAddress"/>
    <w:rsid w:val="00143E19"/>
    <w:rPr>
      <w:rFonts w:ascii="Times New Roman" w:eastAsia="Times New Roman" w:hAnsi="Times New Roman"/>
      <w:i/>
      <w:iCs/>
      <w:sz w:val="22"/>
      <w:szCs w:val="24"/>
    </w:rPr>
  </w:style>
  <w:style w:type="paragraph" w:styleId="HTMLPreformatted">
    <w:name w:val="HTML Preformatted"/>
    <w:basedOn w:val="Normal"/>
    <w:link w:val="HTMLPreformatted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43E19"/>
    <w:rPr>
      <w:rFonts w:ascii="Courier New" w:eastAsia="Times New Roman" w:hAnsi="Courier New" w:cs="Courier New"/>
    </w:rPr>
  </w:style>
  <w:style w:type="paragraph" w:styleId="List3">
    <w:name w:val="List 3"/>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080" w:hanging="360"/>
    </w:pPr>
    <w:rPr>
      <w:rFonts w:ascii="Times New Roman" w:eastAsia="Times New Roman" w:hAnsi="Times New Roman" w:cs="Times New Roman"/>
      <w:color w:val="auto"/>
      <w:szCs w:val="24"/>
    </w:rPr>
  </w:style>
  <w:style w:type="paragraph" w:styleId="List4">
    <w:name w:val="List 4"/>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440" w:hanging="360"/>
    </w:pPr>
    <w:rPr>
      <w:rFonts w:ascii="Times New Roman" w:eastAsia="Times New Roman" w:hAnsi="Times New Roman" w:cs="Times New Roman"/>
      <w:color w:val="auto"/>
      <w:szCs w:val="24"/>
    </w:rPr>
  </w:style>
  <w:style w:type="paragraph" w:styleId="List5">
    <w:name w:val="List 5"/>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800" w:hanging="360"/>
    </w:pPr>
    <w:rPr>
      <w:rFonts w:ascii="Times New Roman" w:eastAsia="Times New Roman" w:hAnsi="Times New Roman" w:cs="Times New Roman"/>
      <w:color w:val="auto"/>
      <w:szCs w:val="24"/>
    </w:rPr>
  </w:style>
  <w:style w:type="paragraph" w:styleId="ListContinue">
    <w:name w:val="List Continue"/>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360"/>
    </w:pPr>
    <w:rPr>
      <w:rFonts w:ascii="Times New Roman" w:eastAsia="Times New Roman" w:hAnsi="Times New Roman" w:cs="Times New Roman"/>
      <w:color w:val="auto"/>
      <w:szCs w:val="24"/>
    </w:rPr>
  </w:style>
  <w:style w:type="paragraph" w:styleId="ListContinue2">
    <w:name w:val="List Continue 2"/>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720"/>
    </w:pPr>
    <w:rPr>
      <w:rFonts w:ascii="Times New Roman" w:eastAsia="Times New Roman" w:hAnsi="Times New Roman" w:cs="Times New Roman"/>
      <w:color w:val="auto"/>
      <w:szCs w:val="24"/>
    </w:rPr>
  </w:style>
  <w:style w:type="paragraph" w:styleId="ListContinue3">
    <w:name w:val="List Continue 3"/>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080"/>
    </w:pPr>
    <w:rPr>
      <w:rFonts w:ascii="Times New Roman" w:eastAsia="Times New Roman" w:hAnsi="Times New Roman" w:cs="Times New Roman"/>
      <w:color w:val="auto"/>
      <w:szCs w:val="24"/>
    </w:rPr>
  </w:style>
  <w:style w:type="paragraph" w:styleId="ListContinue4">
    <w:name w:val="List Continue 4"/>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440"/>
    </w:pPr>
    <w:rPr>
      <w:rFonts w:ascii="Times New Roman" w:eastAsia="Times New Roman" w:hAnsi="Times New Roman" w:cs="Times New Roman"/>
      <w:color w:val="auto"/>
      <w:szCs w:val="24"/>
    </w:rPr>
  </w:style>
  <w:style w:type="paragraph" w:styleId="ListContinue5">
    <w:name w:val="List Continue 5"/>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800"/>
    </w:pPr>
    <w:rPr>
      <w:rFonts w:ascii="Times New Roman" w:eastAsia="Times New Roman" w:hAnsi="Times New Roman" w:cs="Times New Roman"/>
      <w:color w:val="auto"/>
      <w:szCs w:val="24"/>
    </w:rPr>
  </w:style>
  <w:style w:type="paragraph" w:styleId="MacroText">
    <w:name w:val="macro"/>
    <w:link w:val="MacroTextChar"/>
    <w:semiHidden/>
    <w:rsid w:val="00143E19"/>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Times New Roman" w:hAnsi="Courier New" w:cs="Courier New"/>
    </w:rPr>
  </w:style>
  <w:style w:type="character" w:customStyle="1" w:styleId="MacroTextChar">
    <w:name w:val="Macro Text Char"/>
    <w:basedOn w:val="DefaultParagraphFont"/>
    <w:link w:val="MacroText"/>
    <w:semiHidden/>
    <w:rsid w:val="00143E19"/>
    <w:rPr>
      <w:rFonts w:ascii="Courier New" w:eastAsia="Times New Roman" w:hAnsi="Courier New" w:cs="Courier New"/>
    </w:rPr>
  </w:style>
  <w:style w:type="paragraph" w:styleId="MessageHeader">
    <w:name w:val="Message Header"/>
    <w:basedOn w:val="Normal"/>
    <w:link w:val="MessageHeaderChar"/>
    <w:rsid w:val="00143E19"/>
    <w:pPr>
      <w:pBdr>
        <w:top w:val="single" w:sz="6" w:space="1" w:color="auto"/>
        <w:left w:val="single" w:sz="6" w:space="1" w:color="auto"/>
        <w:bottom w:val="single" w:sz="6" w:space="1" w:color="auto"/>
        <w:right w:val="single" w:sz="6" w:space="1" w:color="auto"/>
      </w:pBdr>
      <w:shd w:val="pct20" w:color="auto" w:fill="auto"/>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1080" w:hanging="1080"/>
    </w:pPr>
    <w:rPr>
      <w:rFonts w:ascii="Arial" w:eastAsia="Times New Roman" w:hAnsi="Arial" w:cs="Arial"/>
      <w:color w:val="auto"/>
      <w:sz w:val="24"/>
      <w:szCs w:val="24"/>
    </w:rPr>
  </w:style>
  <w:style w:type="character" w:customStyle="1" w:styleId="MessageHeaderChar">
    <w:name w:val="Message Header Char"/>
    <w:basedOn w:val="DefaultParagraphFont"/>
    <w:link w:val="MessageHeader"/>
    <w:rsid w:val="00143E19"/>
    <w:rPr>
      <w:rFonts w:ascii="Arial" w:eastAsia="Times New Roman" w:hAnsi="Arial" w:cs="Arial"/>
      <w:sz w:val="24"/>
      <w:szCs w:val="24"/>
      <w:shd w:val="pct20" w:color="auto" w:fill="auto"/>
    </w:rPr>
  </w:style>
  <w:style w:type="paragraph" w:styleId="NormalIndent">
    <w:name w:val="Normal Indent"/>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720"/>
    </w:pPr>
    <w:rPr>
      <w:rFonts w:ascii="Times New Roman" w:eastAsia="Times New Roman" w:hAnsi="Times New Roman" w:cs="Times New Roman"/>
      <w:color w:val="auto"/>
      <w:szCs w:val="24"/>
    </w:rPr>
  </w:style>
  <w:style w:type="paragraph" w:styleId="NoteHeading">
    <w:name w:val="Note Heading"/>
    <w:basedOn w:val="Normal"/>
    <w:next w:val="Normal"/>
    <w:link w:val="NoteHeading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imes New Roman" w:eastAsia="Times New Roman" w:hAnsi="Times New Roman" w:cs="Times New Roman"/>
      <w:color w:val="auto"/>
      <w:szCs w:val="24"/>
    </w:rPr>
  </w:style>
  <w:style w:type="character" w:customStyle="1" w:styleId="NoteHeadingChar">
    <w:name w:val="Note Heading Char"/>
    <w:basedOn w:val="DefaultParagraphFont"/>
    <w:link w:val="NoteHeading"/>
    <w:rsid w:val="00143E19"/>
    <w:rPr>
      <w:rFonts w:ascii="Times New Roman" w:eastAsia="Times New Roman" w:hAnsi="Times New Roman"/>
      <w:sz w:val="22"/>
      <w:szCs w:val="24"/>
    </w:rPr>
  </w:style>
  <w:style w:type="paragraph" w:styleId="Salutation">
    <w:name w:val="Salutation"/>
    <w:basedOn w:val="Normal"/>
    <w:next w:val="Normal"/>
    <w:link w:val="Salutation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Times New Roman" w:eastAsia="Times New Roman" w:hAnsi="Times New Roman" w:cs="Times New Roman"/>
      <w:color w:val="auto"/>
      <w:szCs w:val="24"/>
    </w:rPr>
  </w:style>
  <w:style w:type="character" w:customStyle="1" w:styleId="SalutationChar">
    <w:name w:val="Salutation Char"/>
    <w:basedOn w:val="DefaultParagraphFont"/>
    <w:link w:val="Salutation"/>
    <w:rsid w:val="00143E19"/>
    <w:rPr>
      <w:rFonts w:ascii="Times New Roman" w:eastAsia="Times New Roman" w:hAnsi="Times New Roman"/>
      <w:sz w:val="22"/>
      <w:szCs w:val="24"/>
    </w:rPr>
  </w:style>
  <w:style w:type="paragraph" w:styleId="Signature">
    <w:name w:val="Signature"/>
    <w:basedOn w:val="Normal"/>
    <w:link w:val="SignatureChar"/>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4320"/>
    </w:pPr>
    <w:rPr>
      <w:rFonts w:ascii="Times New Roman" w:eastAsia="Times New Roman" w:hAnsi="Times New Roman" w:cs="Times New Roman"/>
      <w:color w:val="auto"/>
      <w:szCs w:val="24"/>
    </w:rPr>
  </w:style>
  <w:style w:type="character" w:customStyle="1" w:styleId="SignatureChar">
    <w:name w:val="Signature Char"/>
    <w:basedOn w:val="DefaultParagraphFont"/>
    <w:link w:val="Signature"/>
    <w:rsid w:val="00143E19"/>
    <w:rPr>
      <w:rFonts w:ascii="Times New Roman" w:eastAsia="Times New Roman" w:hAnsi="Times New Roman"/>
      <w:sz w:val="22"/>
      <w:szCs w:val="24"/>
    </w:rPr>
  </w:style>
  <w:style w:type="paragraph" w:styleId="Subtitle">
    <w:name w:val="Subtitle"/>
    <w:basedOn w:val="Normal"/>
    <w:link w:val="SubtitleChar"/>
    <w:qFormat/>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60"/>
      <w:outlineLvl w:val="1"/>
    </w:pPr>
    <w:rPr>
      <w:rFonts w:ascii="Century Gothic" w:eastAsia="Times New Roman" w:hAnsi="Century Gothic" w:cs="Arial"/>
      <w:noProof/>
      <w:color w:val="auto"/>
      <w:sz w:val="32"/>
      <w:szCs w:val="24"/>
    </w:rPr>
  </w:style>
  <w:style w:type="character" w:customStyle="1" w:styleId="SubtitleChar">
    <w:name w:val="Subtitle Char"/>
    <w:basedOn w:val="DefaultParagraphFont"/>
    <w:link w:val="Subtitle"/>
    <w:rsid w:val="00143E19"/>
    <w:rPr>
      <w:rFonts w:ascii="Century Gothic" w:eastAsia="Times New Roman" w:hAnsi="Century Gothic" w:cs="Arial"/>
      <w:noProof/>
      <w:sz w:val="32"/>
      <w:szCs w:val="24"/>
    </w:rPr>
  </w:style>
  <w:style w:type="paragraph" w:styleId="TableofAuthorities">
    <w:name w:val="table of authorities"/>
    <w:basedOn w:val="Normal"/>
    <w:next w:val="Normal"/>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220" w:hanging="220"/>
    </w:pPr>
    <w:rPr>
      <w:rFonts w:ascii="Times New Roman" w:eastAsia="Times New Roman" w:hAnsi="Times New Roman" w:cs="Times New Roman"/>
      <w:color w:val="auto"/>
      <w:szCs w:val="24"/>
    </w:rPr>
  </w:style>
  <w:style w:type="paragraph" w:styleId="TableofFigures">
    <w:name w:val="table of figures"/>
    <w:basedOn w:val="Normal"/>
    <w:next w:val="Normal"/>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ind w:left="440" w:hanging="440"/>
    </w:pPr>
    <w:rPr>
      <w:rFonts w:ascii="Times New Roman" w:eastAsia="Times New Roman" w:hAnsi="Times New Roman" w:cs="Times New Roman"/>
      <w:color w:val="auto"/>
      <w:szCs w:val="24"/>
    </w:rPr>
  </w:style>
  <w:style w:type="paragraph" w:styleId="TOAHeading">
    <w:name w:val="toa heading"/>
    <w:basedOn w:val="Normal"/>
    <w:next w:val="Normal"/>
    <w:semiHidden/>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20" w:after="120"/>
    </w:pPr>
    <w:rPr>
      <w:rFonts w:ascii="Arial" w:eastAsia="Times New Roman" w:hAnsi="Arial" w:cs="Arial"/>
      <w:b/>
      <w:bCs/>
      <w:color w:val="auto"/>
      <w:sz w:val="24"/>
      <w:szCs w:val="24"/>
    </w:rPr>
  </w:style>
  <w:style w:type="character" w:styleId="HTMLVariable">
    <w:name w:val="HTML Variable"/>
    <w:basedOn w:val="DefaultParagraphFont"/>
    <w:rsid w:val="00143E19"/>
    <w:rPr>
      <w:i/>
      <w:iCs/>
    </w:rPr>
  </w:style>
  <w:style w:type="character" w:styleId="HTMLCode">
    <w:name w:val="HTML Code"/>
    <w:basedOn w:val="DefaultParagraphFont"/>
    <w:rsid w:val="00143E19"/>
    <w:rPr>
      <w:rFonts w:ascii="Arial Unicode MS" w:eastAsia="Arial Unicode MS" w:hAnsi="Arial Unicode MS"/>
      <w:sz w:val="20"/>
      <w:szCs w:val="20"/>
    </w:rPr>
  </w:style>
  <w:style w:type="paragraph" w:customStyle="1" w:styleId="TableHeading0">
    <w:name w:val="TableHeading"/>
    <w:basedOn w:val="HeadingBase"/>
    <w:autoRedefine/>
    <w:rsid w:val="00143E19"/>
    <w:pPr>
      <w:spacing w:before="60" w:after="60"/>
      <w:ind w:right="72"/>
    </w:pPr>
  </w:style>
  <w:style w:type="paragraph" w:customStyle="1" w:styleId="Line">
    <w:name w:val="Line"/>
    <w:basedOn w:val="BodyText"/>
    <w:rsid w:val="00143E19"/>
    <w:pPr>
      <w:spacing w:before="0" w:line="360" w:lineRule="auto"/>
    </w:pPr>
    <w:rPr>
      <w:rFonts w:ascii="Tahoma" w:hAnsi="Tahoma" w:cs="Tahoma"/>
      <w:spacing w:val="10"/>
    </w:rPr>
  </w:style>
  <w:style w:type="character" w:customStyle="1" w:styleId="FieldText">
    <w:name w:val="FieldText"/>
    <w:basedOn w:val="DefaultParagraphFont"/>
    <w:rsid w:val="00143E19"/>
    <w:rPr>
      <w:rFonts w:ascii="Lucida Sans" w:hAnsi="Lucida Sans"/>
      <w:color w:val="FF0000"/>
      <w:sz w:val="16"/>
      <w:szCs w:val="16"/>
    </w:rPr>
  </w:style>
  <w:style w:type="paragraph" w:customStyle="1" w:styleId="TableList">
    <w:name w:val="Table List"/>
    <w:basedOn w:val="TableListNumber"/>
    <w:rsid w:val="00143E19"/>
    <w:pPr>
      <w:ind w:left="576" w:firstLine="0"/>
    </w:pPr>
  </w:style>
  <w:style w:type="paragraph" w:customStyle="1" w:styleId="Webbullets">
    <w:name w:val="Web bullets"/>
    <w:basedOn w:val="bodytextbulleted"/>
    <w:rsid w:val="00143E19"/>
    <w:pPr>
      <w:numPr>
        <w:numId w:val="5"/>
      </w:numPr>
      <w:tabs>
        <w:tab w:val="num" w:pos="3960"/>
      </w:tabs>
      <w:spacing w:before="120" w:after="120"/>
      <w:ind w:left="3960" w:right="360" w:hanging="720"/>
    </w:pPr>
    <w:rPr>
      <w:spacing w:val="10"/>
      <w:sz w:val="22"/>
      <w:szCs w:val="22"/>
    </w:rPr>
  </w:style>
  <w:style w:type="paragraph" w:customStyle="1" w:styleId="bodytextbulleted">
    <w:name w:val="body text bulleted"/>
    <w:basedOn w:val="Normal"/>
    <w:rsid w:val="00143E19"/>
    <w:pPr>
      <w:tabs>
        <w:tab w:val="clear" w:pos="1440"/>
        <w:tab w:val="clear" w:pos="2160"/>
        <w:tab w:val="clear" w:pos="2880"/>
        <w:tab w:val="clear" w:pos="3600"/>
        <w:tab w:val="clear" w:pos="4320"/>
        <w:tab w:val="clear" w:pos="5040"/>
        <w:tab w:val="clear" w:pos="5760"/>
        <w:tab w:val="clear" w:pos="6480"/>
        <w:tab w:val="clear" w:pos="7095"/>
        <w:tab w:val="num" w:pos="720"/>
      </w:tabs>
      <w:spacing w:before="60" w:after="60"/>
      <w:ind w:left="720" w:hanging="360"/>
    </w:pPr>
    <w:rPr>
      <w:rFonts w:ascii="Tahoma" w:eastAsia="Times New Roman" w:hAnsi="Tahoma" w:cs="Tahoma"/>
      <w:color w:val="auto"/>
      <w:sz w:val="18"/>
      <w:szCs w:val="18"/>
    </w:rPr>
  </w:style>
  <w:style w:type="paragraph" w:customStyle="1" w:styleId="lt1">
    <w:name w:val="lt1"/>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00" w:beforeAutospacing="1" w:after="100" w:afterAutospacing="1"/>
    </w:pPr>
    <w:rPr>
      <w:rFonts w:ascii="Arial Unicode MS" w:eastAsia="Arial Unicode MS" w:hAnsi="Arial Unicode MS" w:cs="Times New Roman"/>
      <w:color w:val="000000"/>
      <w:sz w:val="24"/>
      <w:szCs w:val="24"/>
    </w:rPr>
  </w:style>
  <w:style w:type="paragraph" w:customStyle="1" w:styleId="Action">
    <w:name w:val="Action"/>
    <w:basedOn w:val="BodyText"/>
    <w:autoRedefine/>
    <w:rsid w:val="00143E19"/>
    <w:pPr>
      <w:keepNext/>
      <w:spacing w:before="60" w:after="60"/>
    </w:pPr>
    <w:rPr>
      <w:rFonts w:ascii="Tahoma" w:hAnsi="Tahoma" w:cs="Tahoma"/>
      <w:sz w:val="18"/>
      <w:szCs w:val="18"/>
    </w:rPr>
  </w:style>
  <w:style w:type="paragraph" w:customStyle="1" w:styleId="BodyTextTable">
    <w:name w:val="Body Text Table"/>
    <w:basedOn w:val="BodyText"/>
    <w:rsid w:val="00143E19"/>
    <w:pPr>
      <w:keepLines/>
      <w:spacing w:before="115"/>
    </w:pPr>
  </w:style>
  <w:style w:type="paragraph" w:customStyle="1" w:styleId="BodyTable">
    <w:name w:val="BodyTable"/>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115" w:after="120"/>
    </w:pPr>
    <w:rPr>
      <w:rFonts w:ascii="CG Times (W1)" w:eastAsia="Times New Roman" w:hAnsi="CG Times (W1)" w:cs="Times New Roman"/>
      <w:color w:val="auto"/>
      <w:szCs w:val="24"/>
    </w:rPr>
  </w:style>
  <w:style w:type="paragraph" w:customStyle="1" w:styleId="BreakLin3">
    <w:name w:val="Break Lin3"/>
    <w:basedOn w:val="BodyText"/>
    <w:autoRedefine/>
    <w:rsid w:val="00143E19"/>
    <w:pPr>
      <w:widowControl w:val="0"/>
      <w:spacing w:before="0" w:after="0"/>
    </w:pPr>
    <w:rPr>
      <w:rFonts w:ascii="Courier New" w:hAnsi="Courier New" w:cs="Courier New"/>
      <w:sz w:val="16"/>
      <w:szCs w:val="16"/>
    </w:rPr>
  </w:style>
  <w:style w:type="paragraph" w:customStyle="1" w:styleId="Checklist">
    <w:name w:val="Checklist"/>
    <w:basedOn w:val="Normal"/>
    <w:rsid w:val="00143E19"/>
    <w:pPr>
      <w:keepLines/>
      <w:tabs>
        <w:tab w:val="clear" w:pos="720"/>
        <w:tab w:val="clear" w:pos="1440"/>
        <w:tab w:val="clear" w:pos="2160"/>
        <w:tab w:val="clear" w:pos="2880"/>
        <w:tab w:val="clear" w:pos="3600"/>
        <w:tab w:val="clear" w:pos="4320"/>
        <w:tab w:val="clear" w:pos="5040"/>
        <w:tab w:val="clear" w:pos="5760"/>
        <w:tab w:val="clear" w:pos="6480"/>
        <w:tab w:val="clear" w:pos="7095"/>
      </w:tabs>
      <w:spacing w:before="60" w:after="60"/>
      <w:ind w:left="3427" w:hanging="547"/>
    </w:pPr>
    <w:rPr>
      <w:rFonts w:ascii="Book Antiqua" w:eastAsia="Times New Roman" w:hAnsi="Book Antiqua" w:cs="Times New Roman"/>
      <w:color w:val="auto"/>
      <w:sz w:val="20"/>
      <w:szCs w:val="20"/>
    </w:rPr>
  </w:style>
  <w:style w:type="paragraph" w:customStyle="1" w:styleId="Example">
    <w:name w:val="Example"/>
    <w:basedOn w:val="Normal"/>
    <w:autoRedefine/>
    <w:rsid w:val="00143E19"/>
    <w:pPr>
      <w:keepNext/>
      <w:keepLines/>
      <w:tabs>
        <w:tab w:val="clear" w:pos="720"/>
        <w:tab w:val="clear" w:pos="1440"/>
        <w:tab w:val="clear" w:pos="2160"/>
        <w:tab w:val="clear" w:pos="2880"/>
        <w:tab w:val="clear" w:pos="3600"/>
        <w:tab w:val="clear" w:pos="4320"/>
        <w:tab w:val="clear" w:pos="5040"/>
        <w:tab w:val="clear" w:pos="5760"/>
        <w:tab w:val="clear" w:pos="6480"/>
        <w:tab w:val="clear" w:pos="7095"/>
      </w:tabs>
      <w:spacing w:before="60" w:after="60"/>
    </w:pPr>
    <w:rPr>
      <w:rFonts w:ascii="Tahoma" w:eastAsia="Times New Roman" w:hAnsi="Tahoma" w:cs="Tahoma"/>
      <w:b/>
      <w:bCs/>
      <w:smallCaps/>
      <w:color w:val="auto"/>
      <w:spacing w:val="40"/>
      <w:sz w:val="16"/>
      <w:szCs w:val="16"/>
    </w:rPr>
  </w:style>
  <w:style w:type="character" w:customStyle="1" w:styleId="FieldText0">
    <w:name w:val="Field Text"/>
    <w:basedOn w:val="DefaultParagraphFont"/>
    <w:rsid w:val="00143E19"/>
    <w:rPr>
      <w:vanish/>
      <w:color w:val="FF0000"/>
      <w:lang w:eastAsia="en-US"/>
    </w:rPr>
  </w:style>
  <w:style w:type="paragraph" w:customStyle="1" w:styleId="footereven">
    <w:name w:val="footer even"/>
    <w:basedOn w:val="Footer"/>
    <w:rsid w:val="00143E19"/>
    <w:pPr>
      <w:pBdr>
        <w:top w:val="single" w:sz="6" w:space="1" w:color="auto"/>
        <w:between w:val="single" w:sz="6" w:space="1"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right" w:pos="9720"/>
      </w:tabs>
      <w:spacing w:before="120" w:after="120"/>
    </w:pPr>
    <w:rPr>
      <w:rFonts w:ascii="Arial" w:eastAsia="Times New Roman" w:hAnsi="Arial" w:cs="Times New Roman"/>
      <w:b/>
      <w:color w:val="auto"/>
      <w:sz w:val="16"/>
      <w:szCs w:val="24"/>
    </w:rPr>
  </w:style>
  <w:style w:type="paragraph" w:customStyle="1" w:styleId="footerodd">
    <w:name w:val="footer odd"/>
    <w:basedOn w:val="Footer"/>
    <w:rsid w:val="00143E19"/>
    <w:pPr>
      <w:pBdr>
        <w:top w:val="single" w:sz="6" w:space="1" w:color="auto"/>
        <w:between w:val="single" w:sz="6" w:space="1"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095"/>
        <w:tab w:val="clear" w:pos="9360"/>
        <w:tab w:val="right" w:pos="9720"/>
      </w:tabs>
      <w:spacing w:before="120" w:after="120"/>
    </w:pPr>
    <w:rPr>
      <w:rFonts w:ascii="Arial" w:eastAsia="Times New Roman" w:hAnsi="Arial" w:cs="Times New Roman"/>
      <w:b/>
      <w:color w:val="auto"/>
      <w:sz w:val="16"/>
      <w:szCs w:val="24"/>
    </w:rPr>
  </w:style>
  <w:style w:type="paragraph" w:customStyle="1" w:styleId="headereven">
    <w:name w:val="header even"/>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 w:val="right" w:pos="9720"/>
      </w:tabs>
      <w:spacing w:before="120" w:after="120"/>
    </w:pPr>
    <w:rPr>
      <w:rFonts w:ascii="Arial" w:eastAsia="Times New Roman" w:hAnsi="Arial" w:cs="Arial"/>
      <w:b/>
      <w:bCs/>
      <w:color w:val="auto"/>
      <w:sz w:val="18"/>
      <w:szCs w:val="18"/>
    </w:rPr>
  </w:style>
  <w:style w:type="paragraph" w:customStyle="1" w:styleId="headerodd">
    <w:name w:val="header odd"/>
    <w:basedOn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 w:val="right" w:pos="9720"/>
      </w:tabs>
      <w:spacing w:before="120" w:after="120"/>
    </w:pPr>
    <w:rPr>
      <w:rFonts w:ascii="Arial" w:eastAsia="Times New Roman" w:hAnsi="Arial" w:cs="Arial"/>
      <w:b/>
      <w:bCs/>
      <w:color w:val="auto"/>
      <w:sz w:val="18"/>
      <w:szCs w:val="18"/>
    </w:rPr>
  </w:style>
  <w:style w:type="paragraph" w:customStyle="1" w:styleId="htmlpara">
    <w:name w:val="html para"/>
    <w:basedOn w:val="BodyTextIndent"/>
    <w:rsid w:val="00143E19"/>
    <w:pPr>
      <w:tabs>
        <w:tab w:val="num" w:pos="1080"/>
      </w:tabs>
      <w:spacing w:before="0" w:after="0"/>
      <w:ind w:left="360"/>
    </w:pPr>
    <w:rPr>
      <w:rFonts w:ascii="Tahoma" w:hAnsi="Tahoma" w:cs="Tahoma"/>
      <w:sz w:val="20"/>
    </w:rPr>
  </w:style>
  <w:style w:type="paragraph" w:customStyle="1" w:styleId="TableBorder0">
    <w:name w:val="TableBorder"/>
    <w:basedOn w:val="Normal"/>
    <w:next w:val="Normal"/>
    <w:rsid w:val="00143E19"/>
    <w:pPr>
      <w:tabs>
        <w:tab w:val="clear" w:pos="720"/>
        <w:tab w:val="clear" w:pos="1440"/>
        <w:tab w:val="clear" w:pos="2160"/>
        <w:tab w:val="clear" w:pos="2880"/>
        <w:tab w:val="clear" w:pos="3600"/>
        <w:tab w:val="clear" w:pos="4320"/>
        <w:tab w:val="clear" w:pos="5040"/>
        <w:tab w:val="clear" w:pos="5760"/>
        <w:tab w:val="clear" w:pos="6480"/>
        <w:tab w:val="clear" w:pos="7095"/>
      </w:tabs>
      <w:spacing w:before="40" w:after="120" w:line="40" w:lineRule="exact"/>
      <w:ind w:left="2880"/>
    </w:pPr>
    <w:rPr>
      <w:rFonts w:ascii="CG Times (W1)" w:eastAsia="Times New Roman" w:hAnsi="CG Times (W1)" w:cs="Times New Roman"/>
      <w:color w:val="auto"/>
      <w:szCs w:val="24"/>
    </w:rPr>
  </w:style>
  <w:style w:type="paragraph" w:customStyle="1" w:styleId="TableText0">
    <w:name w:val="TableText"/>
    <w:basedOn w:val="BodyText"/>
    <w:rsid w:val="00143E19"/>
    <w:pPr>
      <w:spacing w:before="60" w:after="60"/>
    </w:pPr>
    <w:rPr>
      <w:rFonts w:ascii="Tahoma" w:hAnsi="Tahoma" w:cs="Tahoma"/>
      <w:sz w:val="16"/>
      <w:szCs w:val="16"/>
    </w:rPr>
  </w:style>
  <w:style w:type="paragraph" w:customStyle="1" w:styleId="TableTextHeader">
    <w:name w:val="TableTextHeader"/>
    <w:basedOn w:val="BodyText"/>
    <w:rsid w:val="00143E19"/>
    <w:pPr>
      <w:keepNext/>
      <w:spacing w:before="60" w:after="60"/>
    </w:pPr>
    <w:rPr>
      <w:rFonts w:ascii="Tahoma" w:hAnsi="Tahoma" w:cs="Tahoma"/>
      <w:b/>
      <w:bCs/>
      <w:color w:val="000000"/>
      <w:sz w:val="18"/>
      <w:szCs w:val="18"/>
    </w:rPr>
  </w:style>
  <w:style w:type="character" w:styleId="PageNumber">
    <w:name w:val="page number"/>
    <w:basedOn w:val="DefaultParagraphFont"/>
    <w:rsid w:val="00143E19"/>
  </w:style>
  <w:style w:type="character" w:customStyle="1" w:styleId="style31">
    <w:name w:val="style31"/>
    <w:basedOn w:val="DefaultParagraphFont"/>
    <w:rsid w:val="00143E19"/>
  </w:style>
  <w:style w:type="paragraph" w:styleId="CommentSubject">
    <w:name w:val="annotation subject"/>
    <w:basedOn w:val="CommentText"/>
    <w:next w:val="CommentText"/>
    <w:link w:val="CommentSubjectChar"/>
    <w:semiHidden/>
    <w:rsid w:val="00143E19"/>
    <w:rPr>
      <w:b/>
      <w:bCs/>
    </w:rPr>
  </w:style>
  <w:style w:type="character" w:customStyle="1" w:styleId="CommentSubjectChar">
    <w:name w:val="Comment Subject Char"/>
    <w:basedOn w:val="CommentTextChar"/>
    <w:link w:val="CommentSubject"/>
    <w:semiHidden/>
    <w:rsid w:val="00143E19"/>
    <w:rPr>
      <w:rFonts w:ascii="Times New Roman" w:eastAsia="Times New Roman" w:hAnsi="Times New Roman"/>
      <w:b/>
      <w:bCs/>
    </w:rPr>
  </w:style>
  <w:style w:type="paragraph" w:customStyle="1" w:styleId="Appendix">
    <w:name w:val="Appendix"/>
    <w:basedOn w:val="Heading1"/>
    <w:next w:val="BodyText"/>
    <w:link w:val="AppendixChar"/>
    <w:autoRedefine/>
    <w:qFormat/>
    <w:rsid w:val="00143E19"/>
    <w:pPr>
      <w:numPr>
        <w:numId w:val="14"/>
      </w:numPr>
    </w:pPr>
    <w:rPr>
      <w:rFonts w:eastAsia="Times New Roman"/>
      <w:bCs w:val="0"/>
    </w:rPr>
  </w:style>
  <w:style w:type="paragraph" w:customStyle="1" w:styleId="IndexHeader">
    <w:name w:val="Index Header"/>
    <w:basedOn w:val="Heading1"/>
    <w:link w:val="IndexHeaderChar"/>
    <w:autoRedefine/>
    <w:qFormat/>
    <w:rsid w:val="00143E19"/>
    <w:pPr>
      <w:spacing w:before="960" w:after="960"/>
    </w:pPr>
    <w:rPr>
      <w:rFonts w:ascii="Arial" w:eastAsia="Times New Roman" w:hAnsi="Arial" w:cs="Times New Roman"/>
      <w:bCs w:val="0"/>
      <w:kern w:val="0"/>
      <w:sz w:val="60"/>
      <w:szCs w:val="24"/>
    </w:rPr>
  </w:style>
  <w:style w:type="character" w:customStyle="1" w:styleId="AppendixChar">
    <w:name w:val="Appendix Char"/>
    <w:basedOn w:val="Heading1Char"/>
    <w:link w:val="Appendix"/>
    <w:rsid w:val="00143E19"/>
    <w:rPr>
      <w:rFonts w:asciiTheme="majorHAnsi" w:eastAsia="Times New Roman" w:hAnsiTheme="majorHAnsi" w:cs="Lucida Sans Unicode"/>
      <w:b/>
      <w:bCs w:val="0"/>
      <w:smallCaps/>
      <w:kern w:val="32"/>
      <w:sz w:val="40"/>
      <w:szCs w:val="32"/>
    </w:rPr>
  </w:style>
  <w:style w:type="character" w:customStyle="1" w:styleId="IndexBaseChar">
    <w:name w:val="Index Base Char"/>
    <w:basedOn w:val="DefaultParagraphFont"/>
    <w:link w:val="IndexBase"/>
    <w:rsid w:val="00143E19"/>
    <w:rPr>
      <w:rFonts w:ascii="Times New Roman" w:eastAsia="Times New Roman" w:hAnsi="Times New Roman"/>
      <w:sz w:val="22"/>
      <w:szCs w:val="24"/>
    </w:rPr>
  </w:style>
  <w:style w:type="character" w:customStyle="1" w:styleId="IndexHeaderChar">
    <w:name w:val="Index Header Char"/>
    <w:basedOn w:val="IndexBaseChar"/>
    <w:link w:val="IndexHeader"/>
    <w:rsid w:val="00143E19"/>
    <w:rPr>
      <w:rFonts w:ascii="Arial" w:eastAsia="Times New Roman" w:hAnsi="Arial"/>
      <w:b/>
      <w:caps/>
      <w:sz w:val="60"/>
      <w:szCs w:val="24"/>
    </w:rPr>
  </w:style>
  <w:style w:type="paragraph" w:customStyle="1" w:styleId="MyAppendix">
    <w:name w:val="My Appendix"/>
    <w:basedOn w:val="Heading1"/>
    <w:next w:val="BodyText"/>
    <w:autoRedefine/>
    <w:rsid w:val="00143E19"/>
    <w:pPr>
      <w:numPr>
        <w:numId w:val="15"/>
      </w:numPr>
      <w:spacing w:before="720" w:after="720"/>
      <w:ind w:left="0" w:firstLine="0"/>
    </w:pPr>
    <w:rPr>
      <w:rFonts w:ascii="Arial" w:eastAsia="Times New Roman" w:hAnsi="Arial" w:cs="Times New Roman"/>
      <w:bCs w:val="0"/>
      <w:kern w:val="0"/>
      <w:sz w:val="60"/>
      <w:szCs w:val="20"/>
    </w:rPr>
  </w:style>
  <w:style w:type="character" w:styleId="PlaceholderText">
    <w:name w:val="Placeholder Text"/>
    <w:basedOn w:val="DefaultParagraphFont"/>
    <w:uiPriority w:val="99"/>
    <w:semiHidden/>
    <w:rsid w:val="00143E19"/>
    <w:rPr>
      <w:color w:val="808080"/>
    </w:rPr>
  </w:style>
  <w:style w:type="paragraph" w:customStyle="1" w:styleId="Heading1-PageBreak">
    <w:name w:val="Heading 1 - Page Break"/>
    <w:basedOn w:val="Heading1"/>
    <w:link w:val="Heading1-PageBreakChar"/>
    <w:qFormat/>
    <w:rsid w:val="00BD78E3"/>
    <w:pPr>
      <w:pBdr>
        <w:bottom w:val="single" w:sz="24" w:space="1" w:color="E36C0A" w:themeColor="accent6" w:themeShade="BF"/>
      </w:pBdr>
    </w:pPr>
  </w:style>
  <w:style w:type="character" w:customStyle="1" w:styleId="Heading1-PageBreakChar">
    <w:name w:val="Heading 1 - Page Break Char"/>
    <w:basedOn w:val="Heading1Char"/>
    <w:link w:val="Heading1-PageBreak"/>
    <w:rsid w:val="00BD78E3"/>
    <w:rPr>
      <w:rFonts w:asciiTheme="majorHAnsi" w:eastAsia="Gulim" w:hAnsiTheme="majorHAnsi" w:cs="Lucida Sans Unicode"/>
      <w:b/>
      <w:bCs/>
      <w:caps w:val="0"/>
      <w:smallCaps/>
      <w:kern w:val="32"/>
      <w:sz w:val="40"/>
      <w:szCs w:val="32"/>
    </w:rPr>
  </w:style>
  <w:style w:type="character" w:customStyle="1" w:styleId="displayonly">
    <w:name w:val="display_only"/>
    <w:basedOn w:val="DefaultParagraphFont"/>
    <w:rsid w:val="004530B8"/>
  </w:style>
  <w:style w:type="paragraph" w:styleId="Revision">
    <w:name w:val="Revision"/>
    <w:hidden/>
    <w:uiPriority w:val="99"/>
    <w:semiHidden/>
    <w:rsid w:val="000669DD"/>
    <w:rPr>
      <w:rFonts w:ascii="Lucida Sans Unicode" w:hAnsi="Lucida Sans Unicode" w:cs="Lucida Sans Unicode"/>
      <w:color w:val="2121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33">
      <w:bodyDiv w:val="1"/>
      <w:marLeft w:val="0"/>
      <w:marRight w:val="0"/>
      <w:marTop w:val="0"/>
      <w:marBottom w:val="0"/>
      <w:divBdr>
        <w:top w:val="none" w:sz="0" w:space="0" w:color="auto"/>
        <w:left w:val="none" w:sz="0" w:space="0" w:color="auto"/>
        <w:bottom w:val="none" w:sz="0" w:space="0" w:color="auto"/>
        <w:right w:val="none" w:sz="0" w:space="0" w:color="auto"/>
      </w:divBdr>
    </w:div>
    <w:div w:id="27069424">
      <w:bodyDiv w:val="1"/>
      <w:marLeft w:val="0"/>
      <w:marRight w:val="0"/>
      <w:marTop w:val="0"/>
      <w:marBottom w:val="0"/>
      <w:divBdr>
        <w:top w:val="none" w:sz="0" w:space="0" w:color="auto"/>
        <w:left w:val="none" w:sz="0" w:space="0" w:color="auto"/>
        <w:bottom w:val="none" w:sz="0" w:space="0" w:color="auto"/>
        <w:right w:val="none" w:sz="0" w:space="0" w:color="auto"/>
      </w:divBdr>
    </w:div>
    <w:div w:id="29496306">
      <w:bodyDiv w:val="1"/>
      <w:marLeft w:val="0"/>
      <w:marRight w:val="0"/>
      <w:marTop w:val="0"/>
      <w:marBottom w:val="0"/>
      <w:divBdr>
        <w:top w:val="none" w:sz="0" w:space="0" w:color="auto"/>
        <w:left w:val="none" w:sz="0" w:space="0" w:color="auto"/>
        <w:bottom w:val="none" w:sz="0" w:space="0" w:color="auto"/>
        <w:right w:val="none" w:sz="0" w:space="0" w:color="auto"/>
      </w:divBdr>
    </w:div>
    <w:div w:id="34282864">
      <w:bodyDiv w:val="1"/>
      <w:marLeft w:val="0"/>
      <w:marRight w:val="0"/>
      <w:marTop w:val="0"/>
      <w:marBottom w:val="0"/>
      <w:divBdr>
        <w:top w:val="none" w:sz="0" w:space="0" w:color="auto"/>
        <w:left w:val="none" w:sz="0" w:space="0" w:color="auto"/>
        <w:bottom w:val="none" w:sz="0" w:space="0" w:color="auto"/>
        <w:right w:val="none" w:sz="0" w:space="0" w:color="auto"/>
      </w:divBdr>
    </w:div>
    <w:div w:id="41826909">
      <w:bodyDiv w:val="1"/>
      <w:marLeft w:val="0"/>
      <w:marRight w:val="0"/>
      <w:marTop w:val="0"/>
      <w:marBottom w:val="0"/>
      <w:divBdr>
        <w:top w:val="none" w:sz="0" w:space="0" w:color="auto"/>
        <w:left w:val="none" w:sz="0" w:space="0" w:color="auto"/>
        <w:bottom w:val="none" w:sz="0" w:space="0" w:color="auto"/>
        <w:right w:val="none" w:sz="0" w:space="0" w:color="auto"/>
      </w:divBdr>
    </w:div>
    <w:div w:id="50347963">
      <w:bodyDiv w:val="1"/>
      <w:marLeft w:val="0"/>
      <w:marRight w:val="0"/>
      <w:marTop w:val="0"/>
      <w:marBottom w:val="0"/>
      <w:divBdr>
        <w:top w:val="none" w:sz="0" w:space="0" w:color="auto"/>
        <w:left w:val="none" w:sz="0" w:space="0" w:color="auto"/>
        <w:bottom w:val="none" w:sz="0" w:space="0" w:color="auto"/>
        <w:right w:val="none" w:sz="0" w:space="0" w:color="auto"/>
      </w:divBdr>
    </w:div>
    <w:div w:id="52193393">
      <w:bodyDiv w:val="1"/>
      <w:marLeft w:val="0"/>
      <w:marRight w:val="0"/>
      <w:marTop w:val="0"/>
      <w:marBottom w:val="0"/>
      <w:divBdr>
        <w:top w:val="none" w:sz="0" w:space="0" w:color="auto"/>
        <w:left w:val="none" w:sz="0" w:space="0" w:color="auto"/>
        <w:bottom w:val="none" w:sz="0" w:space="0" w:color="auto"/>
        <w:right w:val="none" w:sz="0" w:space="0" w:color="auto"/>
      </w:divBdr>
    </w:div>
    <w:div w:id="55786669">
      <w:bodyDiv w:val="1"/>
      <w:marLeft w:val="0"/>
      <w:marRight w:val="0"/>
      <w:marTop w:val="0"/>
      <w:marBottom w:val="0"/>
      <w:divBdr>
        <w:top w:val="none" w:sz="0" w:space="0" w:color="auto"/>
        <w:left w:val="none" w:sz="0" w:space="0" w:color="auto"/>
        <w:bottom w:val="none" w:sz="0" w:space="0" w:color="auto"/>
        <w:right w:val="none" w:sz="0" w:space="0" w:color="auto"/>
      </w:divBdr>
    </w:div>
    <w:div w:id="64032090">
      <w:bodyDiv w:val="1"/>
      <w:marLeft w:val="0"/>
      <w:marRight w:val="0"/>
      <w:marTop w:val="0"/>
      <w:marBottom w:val="0"/>
      <w:divBdr>
        <w:top w:val="none" w:sz="0" w:space="0" w:color="auto"/>
        <w:left w:val="none" w:sz="0" w:space="0" w:color="auto"/>
        <w:bottom w:val="none" w:sz="0" w:space="0" w:color="auto"/>
        <w:right w:val="none" w:sz="0" w:space="0" w:color="auto"/>
      </w:divBdr>
    </w:div>
    <w:div w:id="75564138">
      <w:bodyDiv w:val="1"/>
      <w:marLeft w:val="0"/>
      <w:marRight w:val="0"/>
      <w:marTop w:val="0"/>
      <w:marBottom w:val="0"/>
      <w:divBdr>
        <w:top w:val="none" w:sz="0" w:space="0" w:color="auto"/>
        <w:left w:val="none" w:sz="0" w:space="0" w:color="auto"/>
        <w:bottom w:val="none" w:sz="0" w:space="0" w:color="auto"/>
        <w:right w:val="none" w:sz="0" w:space="0" w:color="auto"/>
      </w:divBdr>
    </w:div>
    <w:div w:id="76483901">
      <w:bodyDiv w:val="1"/>
      <w:marLeft w:val="0"/>
      <w:marRight w:val="0"/>
      <w:marTop w:val="0"/>
      <w:marBottom w:val="0"/>
      <w:divBdr>
        <w:top w:val="none" w:sz="0" w:space="0" w:color="auto"/>
        <w:left w:val="none" w:sz="0" w:space="0" w:color="auto"/>
        <w:bottom w:val="none" w:sz="0" w:space="0" w:color="auto"/>
        <w:right w:val="none" w:sz="0" w:space="0" w:color="auto"/>
      </w:divBdr>
    </w:div>
    <w:div w:id="91247723">
      <w:bodyDiv w:val="1"/>
      <w:marLeft w:val="0"/>
      <w:marRight w:val="0"/>
      <w:marTop w:val="0"/>
      <w:marBottom w:val="0"/>
      <w:divBdr>
        <w:top w:val="none" w:sz="0" w:space="0" w:color="auto"/>
        <w:left w:val="none" w:sz="0" w:space="0" w:color="auto"/>
        <w:bottom w:val="none" w:sz="0" w:space="0" w:color="auto"/>
        <w:right w:val="none" w:sz="0" w:space="0" w:color="auto"/>
      </w:divBdr>
    </w:div>
    <w:div w:id="98916726">
      <w:bodyDiv w:val="1"/>
      <w:marLeft w:val="0"/>
      <w:marRight w:val="0"/>
      <w:marTop w:val="0"/>
      <w:marBottom w:val="0"/>
      <w:divBdr>
        <w:top w:val="none" w:sz="0" w:space="0" w:color="auto"/>
        <w:left w:val="none" w:sz="0" w:space="0" w:color="auto"/>
        <w:bottom w:val="none" w:sz="0" w:space="0" w:color="auto"/>
        <w:right w:val="none" w:sz="0" w:space="0" w:color="auto"/>
      </w:divBdr>
    </w:div>
    <w:div w:id="110445756">
      <w:bodyDiv w:val="1"/>
      <w:marLeft w:val="0"/>
      <w:marRight w:val="0"/>
      <w:marTop w:val="0"/>
      <w:marBottom w:val="0"/>
      <w:divBdr>
        <w:top w:val="none" w:sz="0" w:space="0" w:color="auto"/>
        <w:left w:val="none" w:sz="0" w:space="0" w:color="auto"/>
        <w:bottom w:val="none" w:sz="0" w:space="0" w:color="auto"/>
        <w:right w:val="none" w:sz="0" w:space="0" w:color="auto"/>
      </w:divBdr>
    </w:div>
    <w:div w:id="118038796">
      <w:bodyDiv w:val="1"/>
      <w:marLeft w:val="0"/>
      <w:marRight w:val="0"/>
      <w:marTop w:val="0"/>
      <w:marBottom w:val="0"/>
      <w:divBdr>
        <w:top w:val="none" w:sz="0" w:space="0" w:color="auto"/>
        <w:left w:val="none" w:sz="0" w:space="0" w:color="auto"/>
        <w:bottom w:val="none" w:sz="0" w:space="0" w:color="auto"/>
        <w:right w:val="none" w:sz="0" w:space="0" w:color="auto"/>
      </w:divBdr>
    </w:div>
    <w:div w:id="148445660">
      <w:bodyDiv w:val="1"/>
      <w:marLeft w:val="0"/>
      <w:marRight w:val="0"/>
      <w:marTop w:val="0"/>
      <w:marBottom w:val="0"/>
      <w:divBdr>
        <w:top w:val="none" w:sz="0" w:space="0" w:color="auto"/>
        <w:left w:val="none" w:sz="0" w:space="0" w:color="auto"/>
        <w:bottom w:val="none" w:sz="0" w:space="0" w:color="auto"/>
        <w:right w:val="none" w:sz="0" w:space="0" w:color="auto"/>
      </w:divBdr>
    </w:div>
    <w:div w:id="154273229">
      <w:bodyDiv w:val="1"/>
      <w:marLeft w:val="0"/>
      <w:marRight w:val="0"/>
      <w:marTop w:val="0"/>
      <w:marBottom w:val="0"/>
      <w:divBdr>
        <w:top w:val="none" w:sz="0" w:space="0" w:color="auto"/>
        <w:left w:val="none" w:sz="0" w:space="0" w:color="auto"/>
        <w:bottom w:val="none" w:sz="0" w:space="0" w:color="auto"/>
        <w:right w:val="none" w:sz="0" w:space="0" w:color="auto"/>
      </w:divBdr>
    </w:div>
    <w:div w:id="183567016">
      <w:bodyDiv w:val="1"/>
      <w:marLeft w:val="0"/>
      <w:marRight w:val="0"/>
      <w:marTop w:val="0"/>
      <w:marBottom w:val="0"/>
      <w:divBdr>
        <w:top w:val="none" w:sz="0" w:space="0" w:color="auto"/>
        <w:left w:val="none" w:sz="0" w:space="0" w:color="auto"/>
        <w:bottom w:val="none" w:sz="0" w:space="0" w:color="auto"/>
        <w:right w:val="none" w:sz="0" w:space="0" w:color="auto"/>
      </w:divBdr>
    </w:div>
    <w:div w:id="190269293">
      <w:bodyDiv w:val="1"/>
      <w:marLeft w:val="0"/>
      <w:marRight w:val="0"/>
      <w:marTop w:val="0"/>
      <w:marBottom w:val="0"/>
      <w:divBdr>
        <w:top w:val="none" w:sz="0" w:space="0" w:color="auto"/>
        <w:left w:val="none" w:sz="0" w:space="0" w:color="auto"/>
        <w:bottom w:val="none" w:sz="0" w:space="0" w:color="auto"/>
        <w:right w:val="none" w:sz="0" w:space="0" w:color="auto"/>
      </w:divBdr>
    </w:div>
    <w:div w:id="214700954">
      <w:bodyDiv w:val="1"/>
      <w:marLeft w:val="0"/>
      <w:marRight w:val="0"/>
      <w:marTop w:val="0"/>
      <w:marBottom w:val="0"/>
      <w:divBdr>
        <w:top w:val="none" w:sz="0" w:space="0" w:color="auto"/>
        <w:left w:val="none" w:sz="0" w:space="0" w:color="auto"/>
        <w:bottom w:val="none" w:sz="0" w:space="0" w:color="auto"/>
        <w:right w:val="none" w:sz="0" w:space="0" w:color="auto"/>
      </w:divBdr>
    </w:div>
    <w:div w:id="215438770">
      <w:bodyDiv w:val="1"/>
      <w:marLeft w:val="0"/>
      <w:marRight w:val="0"/>
      <w:marTop w:val="0"/>
      <w:marBottom w:val="0"/>
      <w:divBdr>
        <w:top w:val="none" w:sz="0" w:space="0" w:color="auto"/>
        <w:left w:val="none" w:sz="0" w:space="0" w:color="auto"/>
        <w:bottom w:val="none" w:sz="0" w:space="0" w:color="auto"/>
        <w:right w:val="none" w:sz="0" w:space="0" w:color="auto"/>
      </w:divBdr>
    </w:div>
    <w:div w:id="253367123">
      <w:bodyDiv w:val="1"/>
      <w:marLeft w:val="0"/>
      <w:marRight w:val="0"/>
      <w:marTop w:val="0"/>
      <w:marBottom w:val="0"/>
      <w:divBdr>
        <w:top w:val="none" w:sz="0" w:space="0" w:color="auto"/>
        <w:left w:val="none" w:sz="0" w:space="0" w:color="auto"/>
        <w:bottom w:val="none" w:sz="0" w:space="0" w:color="auto"/>
        <w:right w:val="none" w:sz="0" w:space="0" w:color="auto"/>
      </w:divBdr>
    </w:div>
    <w:div w:id="254436565">
      <w:bodyDiv w:val="1"/>
      <w:marLeft w:val="0"/>
      <w:marRight w:val="0"/>
      <w:marTop w:val="0"/>
      <w:marBottom w:val="0"/>
      <w:divBdr>
        <w:top w:val="none" w:sz="0" w:space="0" w:color="auto"/>
        <w:left w:val="none" w:sz="0" w:space="0" w:color="auto"/>
        <w:bottom w:val="none" w:sz="0" w:space="0" w:color="auto"/>
        <w:right w:val="none" w:sz="0" w:space="0" w:color="auto"/>
      </w:divBdr>
    </w:div>
    <w:div w:id="256443844">
      <w:bodyDiv w:val="1"/>
      <w:marLeft w:val="0"/>
      <w:marRight w:val="0"/>
      <w:marTop w:val="0"/>
      <w:marBottom w:val="0"/>
      <w:divBdr>
        <w:top w:val="none" w:sz="0" w:space="0" w:color="auto"/>
        <w:left w:val="none" w:sz="0" w:space="0" w:color="auto"/>
        <w:bottom w:val="none" w:sz="0" w:space="0" w:color="auto"/>
        <w:right w:val="none" w:sz="0" w:space="0" w:color="auto"/>
      </w:divBdr>
    </w:div>
    <w:div w:id="292104238">
      <w:bodyDiv w:val="1"/>
      <w:marLeft w:val="0"/>
      <w:marRight w:val="0"/>
      <w:marTop w:val="0"/>
      <w:marBottom w:val="0"/>
      <w:divBdr>
        <w:top w:val="none" w:sz="0" w:space="0" w:color="auto"/>
        <w:left w:val="none" w:sz="0" w:space="0" w:color="auto"/>
        <w:bottom w:val="none" w:sz="0" w:space="0" w:color="auto"/>
        <w:right w:val="none" w:sz="0" w:space="0" w:color="auto"/>
      </w:divBdr>
    </w:div>
    <w:div w:id="295062864">
      <w:bodyDiv w:val="1"/>
      <w:marLeft w:val="0"/>
      <w:marRight w:val="0"/>
      <w:marTop w:val="0"/>
      <w:marBottom w:val="0"/>
      <w:divBdr>
        <w:top w:val="none" w:sz="0" w:space="0" w:color="auto"/>
        <w:left w:val="none" w:sz="0" w:space="0" w:color="auto"/>
        <w:bottom w:val="none" w:sz="0" w:space="0" w:color="auto"/>
        <w:right w:val="none" w:sz="0" w:space="0" w:color="auto"/>
      </w:divBdr>
    </w:div>
    <w:div w:id="304050364">
      <w:bodyDiv w:val="1"/>
      <w:marLeft w:val="0"/>
      <w:marRight w:val="0"/>
      <w:marTop w:val="0"/>
      <w:marBottom w:val="0"/>
      <w:divBdr>
        <w:top w:val="none" w:sz="0" w:space="0" w:color="auto"/>
        <w:left w:val="none" w:sz="0" w:space="0" w:color="auto"/>
        <w:bottom w:val="none" w:sz="0" w:space="0" w:color="auto"/>
        <w:right w:val="none" w:sz="0" w:space="0" w:color="auto"/>
      </w:divBdr>
    </w:div>
    <w:div w:id="310255152">
      <w:bodyDiv w:val="1"/>
      <w:marLeft w:val="0"/>
      <w:marRight w:val="0"/>
      <w:marTop w:val="0"/>
      <w:marBottom w:val="0"/>
      <w:divBdr>
        <w:top w:val="none" w:sz="0" w:space="0" w:color="auto"/>
        <w:left w:val="none" w:sz="0" w:space="0" w:color="auto"/>
        <w:bottom w:val="none" w:sz="0" w:space="0" w:color="auto"/>
        <w:right w:val="none" w:sz="0" w:space="0" w:color="auto"/>
      </w:divBdr>
    </w:div>
    <w:div w:id="310645869">
      <w:bodyDiv w:val="1"/>
      <w:marLeft w:val="0"/>
      <w:marRight w:val="0"/>
      <w:marTop w:val="0"/>
      <w:marBottom w:val="0"/>
      <w:divBdr>
        <w:top w:val="none" w:sz="0" w:space="0" w:color="auto"/>
        <w:left w:val="none" w:sz="0" w:space="0" w:color="auto"/>
        <w:bottom w:val="none" w:sz="0" w:space="0" w:color="auto"/>
        <w:right w:val="none" w:sz="0" w:space="0" w:color="auto"/>
      </w:divBdr>
    </w:div>
    <w:div w:id="310715428">
      <w:bodyDiv w:val="1"/>
      <w:marLeft w:val="0"/>
      <w:marRight w:val="0"/>
      <w:marTop w:val="0"/>
      <w:marBottom w:val="0"/>
      <w:divBdr>
        <w:top w:val="none" w:sz="0" w:space="0" w:color="auto"/>
        <w:left w:val="none" w:sz="0" w:space="0" w:color="auto"/>
        <w:bottom w:val="none" w:sz="0" w:space="0" w:color="auto"/>
        <w:right w:val="none" w:sz="0" w:space="0" w:color="auto"/>
      </w:divBdr>
    </w:div>
    <w:div w:id="319816685">
      <w:bodyDiv w:val="1"/>
      <w:marLeft w:val="0"/>
      <w:marRight w:val="0"/>
      <w:marTop w:val="0"/>
      <w:marBottom w:val="0"/>
      <w:divBdr>
        <w:top w:val="none" w:sz="0" w:space="0" w:color="auto"/>
        <w:left w:val="none" w:sz="0" w:space="0" w:color="auto"/>
        <w:bottom w:val="none" w:sz="0" w:space="0" w:color="auto"/>
        <w:right w:val="none" w:sz="0" w:space="0" w:color="auto"/>
      </w:divBdr>
    </w:div>
    <w:div w:id="341397380">
      <w:bodyDiv w:val="1"/>
      <w:marLeft w:val="30"/>
      <w:marRight w:val="30"/>
      <w:marTop w:val="0"/>
      <w:marBottom w:val="0"/>
      <w:divBdr>
        <w:top w:val="none" w:sz="0" w:space="0" w:color="auto"/>
        <w:left w:val="none" w:sz="0" w:space="0" w:color="auto"/>
        <w:bottom w:val="none" w:sz="0" w:space="0" w:color="auto"/>
        <w:right w:val="none" w:sz="0" w:space="0" w:color="auto"/>
      </w:divBdr>
      <w:divsChild>
        <w:div w:id="282426707">
          <w:marLeft w:val="0"/>
          <w:marRight w:val="0"/>
          <w:marTop w:val="0"/>
          <w:marBottom w:val="0"/>
          <w:divBdr>
            <w:top w:val="none" w:sz="0" w:space="0" w:color="auto"/>
            <w:left w:val="none" w:sz="0" w:space="0" w:color="auto"/>
            <w:bottom w:val="none" w:sz="0" w:space="0" w:color="auto"/>
            <w:right w:val="none" w:sz="0" w:space="0" w:color="auto"/>
          </w:divBdr>
          <w:divsChild>
            <w:div w:id="1435708906">
              <w:marLeft w:val="0"/>
              <w:marRight w:val="0"/>
              <w:marTop w:val="0"/>
              <w:marBottom w:val="0"/>
              <w:divBdr>
                <w:top w:val="none" w:sz="0" w:space="0" w:color="auto"/>
                <w:left w:val="none" w:sz="0" w:space="0" w:color="auto"/>
                <w:bottom w:val="none" w:sz="0" w:space="0" w:color="auto"/>
                <w:right w:val="none" w:sz="0" w:space="0" w:color="auto"/>
              </w:divBdr>
              <w:divsChild>
                <w:div w:id="675573660">
                  <w:marLeft w:val="180"/>
                  <w:marRight w:val="0"/>
                  <w:marTop w:val="0"/>
                  <w:marBottom w:val="0"/>
                  <w:divBdr>
                    <w:top w:val="none" w:sz="0" w:space="0" w:color="auto"/>
                    <w:left w:val="none" w:sz="0" w:space="0" w:color="auto"/>
                    <w:bottom w:val="none" w:sz="0" w:space="0" w:color="auto"/>
                    <w:right w:val="none" w:sz="0" w:space="0" w:color="auto"/>
                  </w:divBdr>
                  <w:divsChild>
                    <w:div w:id="7611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0260">
      <w:bodyDiv w:val="1"/>
      <w:marLeft w:val="0"/>
      <w:marRight w:val="0"/>
      <w:marTop w:val="0"/>
      <w:marBottom w:val="0"/>
      <w:divBdr>
        <w:top w:val="none" w:sz="0" w:space="0" w:color="auto"/>
        <w:left w:val="none" w:sz="0" w:space="0" w:color="auto"/>
        <w:bottom w:val="none" w:sz="0" w:space="0" w:color="auto"/>
        <w:right w:val="none" w:sz="0" w:space="0" w:color="auto"/>
      </w:divBdr>
    </w:div>
    <w:div w:id="355930485">
      <w:bodyDiv w:val="1"/>
      <w:marLeft w:val="0"/>
      <w:marRight w:val="0"/>
      <w:marTop w:val="0"/>
      <w:marBottom w:val="0"/>
      <w:divBdr>
        <w:top w:val="none" w:sz="0" w:space="0" w:color="auto"/>
        <w:left w:val="none" w:sz="0" w:space="0" w:color="auto"/>
        <w:bottom w:val="none" w:sz="0" w:space="0" w:color="auto"/>
        <w:right w:val="none" w:sz="0" w:space="0" w:color="auto"/>
      </w:divBdr>
    </w:div>
    <w:div w:id="364255622">
      <w:bodyDiv w:val="1"/>
      <w:marLeft w:val="0"/>
      <w:marRight w:val="0"/>
      <w:marTop w:val="0"/>
      <w:marBottom w:val="0"/>
      <w:divBdr>
        <w:top w:val="none" w:sz="0" w:space="0" w:color="auto"/>
        <w:left w:val="none" w:sz="0" w:space="0" w:color="auto"/>
        <w:bottom w:val="none" w:sz="0" w:space="0" w:color="auto"/>
        <w:right w:val="none" w:sz="0" w:space="0" w:color="auto"/>
      </w:divBdr>
      <w:divsChild>
        <w:div w:id="1215502221">
          <w:marLeft w:val="0"/>
          <w:marRight w:val="0"/>
          <w:marTop w:val="0"/>
          <w:marBottom w:val="0"/>
          <w:divBdr>
            <w:top w:val="none" w:sz="0" w:space="0" w:color="auto"/>
            <w:left w:val="none" w:sz="0" w:space="0" w:color="auto"/>
            <w:bottom w:val="none" w:sz="0" w:space="0" w:color="auto"/>
            <w:right w:val="none" w:sz="0" w:space="0" w:color="auto"/>
          </w:divBdr>
          <w:divsChild>
            <w:div w:id="1278678883">
              <w:marLeft w:val="0"/>
              <w:marRight w:val="0"/>
              <w:marTop w:val="0"/>
              <w:marBottom w:val="0"/>
              <w:divBdr>
                <w:top w:val="none" w:sz="0" w:space="0" w:color="auto"/>
                <w:left w:val="none" w:sz="0" w:space="0" w:color="auto"/>
                <w:bottom w:val="none" w:sz="0" w:space="0" w:color="auto"/>
                <w:right w:val="none" w:sz="0" w:space="0" w:color="auto"/>
              </w:divBdr>
              <w:divsChild>
                <w:div w:id="3429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5993">
      <w:bodyDiv w:val="1"/>
      <w:marLeft w:val="0"/>
      <w:marRight w:val="0"/>
      <w:marTop w:val="0"/>
      <w:marBottom w:val="0"/>
      <w:divBdr>
        <w:top w:val="none" w:sz="0" w:space="0" w:color="auto"/>
        <w:left w:val="none" w:sz="0" w:space="0" w:color="auto"/>
        <w:bottom w:val="none" w:sz="0" w:space="0" w:color="auto"/>
        <w:right w:val="none" w:sz="0" w:space="0" w:color="auto"/>
      </w:divBdr>
    </w:div>
    <w:div w:id="392781536">
      <w:bodyDiv w:val="1"/>
      <w:marLeft w:val="0"/>
      <w:marRight w:val="0"/>
      <w:marTop w:val="0"/>
      <w:marBottom w:val="0"/>
      <w:divBdr>
        <w:top w:val="none" w:sz="0" w:space="0" w:color="auto"/>
        <w:left w:val="none" w:sz="0" w:space="0" w:color="auto"/>
        <w:bottom w:val="none" w:sz="0" w:space="0" w:color="auto"/>
        <w:right w:val="none" w:sz="0" w:space="0" w:color="auto"/>
      </w:divBdr>
    </w:div>
    <w:div w:id="396901156">
      <w:bodyDiv w:val="1"/>
      <w:marLeft w:val="0"/>
      <w:marRight w:val="0"/>
      <w:marTop w:val="0"/>
      <w:marBottom w:val="0"/>
      <w:divBdr>
        <w:top w:val="none" w:sz="0" w:space="0" w:color="auto"/>
        <w:left w:val="none" w:sz="0" w:space="0" w:color="auto"/>
        <w:bottom w:val="none" w:sz="0" w:space="0" w:color="auto"/>
        <w:right w:val="none" w:sz="0" w:space="0" w:color="auto"/>
      </w:divBdr>
    </w:div>
    <w:div w:id="410471182">
      <w:bodyDiv w:val="1"/>
      <w:marLeft w:val="16"/>
      <w:marRight w:val="16"/>
      <w:marTop w:val="0"/>
      <w:marBottom w:val="0"/>
      <w:divBdr>
        <w:top w:val="none" w:sz="0" w:space="0" w:color="auto"/>
        <w:left w:val="none" w:sz="0" w:space="0" w:color="auto"/>
        <w:bottom w:val="none" w:sz="0" w:space="0" w:color="auto"/>
        <w:right w:val="none" w:sz="0" w:space="0" w:color="auto"/>
      </w:divBdr>
      <w:divsChild>
        <w:div w:id="273906557">
          <w:marLeft w:val="0"/>
          <w:marRight w:val="0"/>
          <w:marTop w:val="0"/>
          <w:marBottom w:val="0"/>
          <w:divBdr>
            <w:top w:val="none" w:sz="0" w:space="0" w:color="auto"/>
            <w:left w:val="none" w:sz="0" w:space="0" w:color="auto"/>
            <w:bottom w:val="none" w:sz="0" w:space="0" w:color="auto"/>
            <w:right w:val="none" w:sz="0" w:space="0" w:color="auto"/>
          </w:divBdr>
          <w:divsChild>
            <w:div w:id="287006690">
              <w:marLeft w:val="0"/>
              <w:marRight w:val="0"/>
              <w:marTop w:val="0"/>
              <w:marBottom w:val="0"/>
              <w:divBdr>
                <w:top w:val="none" w:sz="0" w:space="0" w:color="auto"/>
                <w:left w:val="none" w:sz="0" w:space="0" w:color="auto"/>
                <w:bottom w:val="none" w:sz="0" w:space="0" w:color="auto"/>
                <w:right w:val="none" w:sz="0" w:space="0" w:color="auto"/>
              </w:divBdr>
              <w:divsChild>
                <w:div w:id="157038676">
                  <w:marLeft w:val="95"/>
                  <w:marRight w:val="0"/>
                  <w:marTop w:val="0"/>
                  <w:marBottom w:val="0"/>
                  <w:divBdr>
                    <w:top w:val="none" w:sz="0" w:space="0" w:color="auto"/>
                    <w:left w:val="none" w:sz="0" w:space="0" w:color="auto"/>
                    <w:bottom w:val="none" w:sz="0" w:space="0" w:color="auto"/>
                    <w:right w:val="none" w:sz="0" w:space="0" w:color="auto"/>
                  </w:divBdr>
                  <w:divsChild>
                    <w:div w:id="16985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10599">
      <w:bodyDiv w:val="1"/>
      <w:marLeft w:val="0"/>
      <w:marRight w:val="0"/>
      <w:marTop w:val="0"/>
      <w:marBottom w:val="0"/>
      <w:divBdr>
        <w:top w:val="none" w:sz="0" w:space="0" w:color="auto"/>
        <w:left w:val="none" w:sz="0" w:space="0" w:color="auto"/>
        <w:bottom w:val="none" w:sz="0" w:space="0" w:color="auto"/>
        <w:right w:val="none" w:sz="0" w:space="0" w:color="auto"/>
      </w:divBdr>
    </w:div>
    <w:div w:id="425736569">
      <w:bodyDiv w:val="1"/>
      <w:marLeft w:val="0"/>
      <w:marRight w:val="0"/>
      <w:marTop w:val="0"/>
      <w:marBottom w:val="0"/>
      <w:divBdr>
        <w:top w:val="none" w:sz="0" w:space="0" w:color="auto"/>
        <w:left w:val="none" w:sz="0" w:space="0" w:color="auto"/>
        <w:bottom w:val="none" w:sz="0" w:space="0" w:color="auto"/>
        <w:right w:val="none" w:sz="0" w:space="0" w:color="auto"/>
      </w:divBdr>
    </w:div>
    <w:div w:id="436632392">
      <w:bodyDiv w:val="1"/>
      <w:marLeft w:val="0"/>
      <w:marRight w:val="0"/>
      <w:marTop w:val="0"/>
      <w:marBottom w:val="0"/>
      <w:divBdr>
        <w:top w:val="none" w:sz="0" w:space="0" w:color="auto"/>
        <w:left w:val="none" w:sz="0" w:space="0" w:color="auto"/>
        <w:bottom w:val="none" w:sz="0" w:space="0" w:color="auto"/>
        <w:right w:val="none" w:sz="0" w:space="0" w:color="auto"/>
      </w:divBdr>
    </w:div>
    <w:div w:id="468129647">
      <w:bodyDiv w:val="1"/>
      <w:marLeft w:val="0"/>
      <w:marRight w:val="0"/>
      <w:marTop w:val="0"/>
      <w:marBottom w:val="0"/>
      <w:divBdr>
        <w:top w:val="none" w:sz="0" w:space="0" w:color="auto"/>
        <w:left w:val="none" w:sz="0" w:space="0" w:color="auto"/>
        <w:bottom w:val="none" w:sz="0" w:space="0" w:color="auto"/>
        <w:right w:val="none" w:sz="0" w:space="0" w:color="auto"/>
      </w:divBdr>
    </w:div>
    <w:div w:id="486288802">
      <w:bodyDiv w:val="1"/>
      <w:marLeft w:val="0"/>
      <w:marRight w:val="0"/>
      <w:marTop w:val="0"/>
      <w:marBottom w:val="0"/>
      <w:divBdr>
        <w:top w:val="none" w:sz="0" w:space="0" w:color="auto"/>
        <w:left w:val="none" w:sz="0" w:space="0" w:color="auto"/>
        <w:bottom w:val="none" w:sz="0" w:space="0" w:color="auto"/>
        <w:right w:val="none" w:sz="0" w:space="0" w:color="auto"/>
      </w:divBdr>
    </w:div>
    <w:div w:id="519666416">
      <w:bodyDiv w:val="1"/>
      <w:marLeft w:val="0"/>
      <w:marRight w:val="0"/>
      <w:marTop w:val="0"/>
      <w:marBottom w:val="0"/>
      <w:divBdr>
        <w:top w:val="none" w:sz="0" w:space="0" w:color="auto"/>
        <w:left w:val="none" w:sz="0" w:space="0" w:color="auto"/>
        <w:bottom w:val="none" w:sz="0" w:space="0" w:color="auto"/>
        <w:right w:val="none" w:sz="0" w:space="0" w:color="auto"/>
      </w:divBdr>
    </w:div>
    <w:div w:id="520701069">
      <w:bodyDiv w:val="1"/>
      <w:marLeft w:val="0"/>
      <w:marRight w:val="0"/>
      <w:marTop w:val="0"/>
      <w:marBottom w:val="0"/>
      <w:divBdr>
        <w:top w:val="none" w:sz="0" w:space="0" w:color="auto"/>
        <w:left w:val="none" w:sz="0" w:space="0" w:color="auto"/>
        <w:bottom w:val="none" w:sz="0" w:space="0" w:color="auto"/>
        <w:right w:val="none" w:sz="0" w:space="0" w:color="auto"/>
      </w:divBdr>
    </w:div>
    <w:div w:id="539900495">
      <w:bodyDiv w:val="1"/>
      <w:marLeft w:val="0"/>
      <w:marRight w:val="0"/>
      <w:marTop w:val="0"/>
      <w:marBottom w:val="0"/>
      <w:divBdr>
        <w:top w:val="none" w:sz="0" w:space="0" w:color="auto"/>
        <w:left w:val="none" w:sz="0" w:space="0" w:color="auto"/>
        <w:bottom w:val="none" w:sz="0" w:space="0" w:color="auto"/>
        <w:right w:val="none" w:sz="0" w:space="0" w:color="auto"/>
      </w:divBdr>
    </w:div>
    <w:div w:id="587035497">
      <w:bodyDiv w:val="1"/>
      <w:marLeft w:val="0"/>
      <w:marRight w:val="0"/>
      <w:marTop w:val="0"/>
      <w:marBottom w:val="0"/>
      <w:divBdr>
        <w:top w:val="none" w:sz="0" w:space="0" w:color="auto"/>
        <w:left w:val="none" w:sz="0" w:space="0" w:color="auto"/>
        <w:bottom w:val="none" w:sz="0" w:space="0" w:color="auto"/>
        <w:right w:val="none" w:sz="0" w:space="0" w:color="auto"/>
      </w:divBdr>
    </w:div>
    <w:div w:id="596329748">
      <w:bodyDiv w:val="1"/>
      <w:marLeft w:val="0"/>
      <w:marRight w:val="0"/>
      <w:marTop w:val="0"/>
      <w:marBottom w:val="0"/>
      <w:divBdr>
        <w:top w:val="none" w:sz="0" w:space="0" w:color="auto"/>
        <w:left w:val="none" w:sz="0" w:space="0" w:color="auto"/>
        <w:bottom w:val="none" w:sz="0" w:space="0" w:color="auto"/>
        <w:right w:val="none" w:sz="0" w:space="0" w:color="auto"/>
      </w:divBdr>
    </w:div>
    <w:div w:id="603658551">
      <w:bodyDiv w:val="1"/>
      <w:marLeft w:val="0"/>
      <w:marRight w:val="0"/>
      <w:marTop w:val="0"/>
      <w:marBottom w:val="0"/>
      <w:divBdr>
        <w:top w:val="none" w:sz="0" w:space="0" w:color="auto"/>
        <w:left w:val="none" w:sz="0" w:space="0" w:color="auto"/>
        <w:bottom w:val="none" w:sz="0" w:space="0" w:color="auto"/>
        <w:right w:val="none" w:sz="0" w:space="0" w:color="auto"/>
      </w:divBdr>
    </w:div>
    <w:div w:id="607584835">
      <w:bodyDiv w:val="1"/>
      <w:marLeft w:val="0"/>
      <w:marRight w:val="0"/>
      <w:marTop w:val="0"/>
      <w:marBottom w:val="0"/>
      <w:divBdr>
        <w:top w:val="none" w:sz="0" w:space="0" w:color="auto"/>
        <w:left w:val="none" w:sz="0" w:space="0" w:color="auto"/>
        <w:bottom w:val="none" w:sz="0" w:space="0" w:color="auto"/>
        <w:right w:val="none" w:sz="0" w:space="0" w:color="auto"/>
      </w:divBdr>
    </w:div>
    <w:div w:id="642124447">
      <w:bodyDiv w:val="1"/>
      <w:marLeft w:val="0"/>
      <w:marRight w:val="0"/>
      <w:marTop w:val="0"/>
      <w:marBottom w:val="0"/>
      <w:divBdr>
        <w:top w:val="none" w:sz="0" w:space="0" w:color="auto"/>
        <w:left w:val="none" w:sz="0" w:space="0" w:color="auto"/>
        <w:bottom w:val="none" w:sz="0" w:space="0" w:color="auto"/>
        <w:right w:val="none" w:sz="0" w:space="0" w:color="auto"/>
      </w:divBdr>
    </w:div>
    <w:div w:id="651569857">
      <w:bodyDiv w:val="1"/>
      <w:marLeft w:val="0"/>
      <w:marRight w:val="0"/>
      <w:marTop w:val="0"/>
      <w:marBottom w:val="0"/>
      <w:divBdr>
        <w:top w:val="none" w:sz="0" w:space="0" w:color="auto"/>
        <w:left w:val="none" w:sz="0" w:space="0" w:color="auto"/>
        <w:bottom w:val="none" w:sz="0" w:space="0" w:color="auto"/>
        <w:right w:val="none" w:sz="0" w:space="0" w:color="auto"/>
      </w:divBdr>
    </w:div>
    <w:div w:id="664239201">
      <w:bodyDiv w:val="1"/>
      <w:marLeft w:val="0"/>
      <w:marRight w:val="0"/>
      <w:marTop w:val="0"/>
      <w:marBottom w:val="0"/>
      <w:divBdr>
        <w:top w:val="none" w:sz="0" w:space="0" w:color="auto"/>
        <w:left w:val="none" w:sz="0" w:space="0" w:color="auto"/>
        <w:bottom w:val="none" w:sz="0" w:space="0" w:color="auto"/>
        <w:right w:val="none" w:sz="0" w:space="0" w:color="auto"/>
      </w:divBdr>
      <w:divsChild>
        <w:div w:id="1748192242">
          <w:marLeft w:val="0"/>
          <w:marRight w:val="0"/>
          <w:marTop w:val="0"/>
          <w:marBottom w:val="0"/>
          <w:divBdr>
            <w:top w:val="none" w:sz="0" w:space="0" w:color="auto"/>
            <w:left w:val="none" w:sz="0" w:space="0" w:color="auto"/>
            <w:bottom w:val="none" w:sz="0" w:space="0" w:color="auto"/>
            <w:right w:val="none" w:sz="0" w:space="0" w:color="auto"/>
          </w:divBdr>
        </w:div>
      </w:divsChild>
    </w:div>
    <w:div w:id="668019272">
      <w:bodyDiv w:val="1"/>
      <w:marLeft w:val="0"/>
      <w:marRight w:val="0"/>
      <w:marTop w:val="0"/>
      <w:marBottom w:val="0"/>
      <w:divBdr>
        <w:top w:val="none" w:sz="0" w:space="0" w:color="auto"/>
        <w:left w:val="none" w:sz="0" w:space="0" w:color="auto"/>
        <w:bottom w:val="none" w:sz="0" w:space="0" w:color="auto"/>
        <w:right w:val="none" w:sz="0" w:space="0" w:color="auto"/>
      </w:divBdr>
    </w:div>
    <w:div w:id="676925809">
      <w:bodyDiv w:val="1"/>
      <w:marLeft w:val="0"/>
      <w:marRight w:val="0"/>
      <w:marTop w:val="0"/>
      <w:marBottom w:val="0"/>
      <w:divBdr>
        <w:top w:val="none" w:sz="0" w:space="0" w:color="auto"/>
        <w:left w:val="none" w:sz="0" w:space="0" w:color="auto"/>
        <w:bottom w:val="none" w:sz="0" w:space="0" w:color="auto"/>
        <w:right w:val="none" w:sz="0" w:space="0" w:color="auto"/>
      </w:divBdr>
    </w:div>
    <w:div w:id="677074466">
      <w:bodyDiv w:val="1"/>
      <w:marLeft w:val="0"/>
      <w:marRight w:val="0"/>
      <w:marTop w:val="0"/>
      <w:marBottom w:val="0"/>
      <w:divBdr>
        <w:top w:val="none" w:sz="0" w:space="0" w:color="auto"/>
        <w:left w:val="none" w:sz="0" w:space="0" w:color="auto"/>
        <w:bottom w:val="none" w:sz="0" w:space="0" w:color="auto"/>
        <w:right w:val="none" w:sz="0" w:space="0" w:color="auto"/>
      </w:divBdr>
    </w:div>
    <w:div w:id="690422292">
      <w:bodyDiv w:val="1"/>
      <w:marLeft w:val="0"/>
      <w:marRight w:val="0"/>
      <w:marTop w:val="0"/>
      <w:marBottom w:val="0"/>
      <w:divBdr>
        <w:top w:val="none" w:sz="0" w:space="0" w:color="auto"/>
        <w:left w:val="none" w:sz="0" w:space="0" w:color="auto"/>
        <w:bottom w:val="none" w:sz="0" w:space="0" w:color="auto"/>
        <w:right w:val="none" w:sz="0" w:space="0" w:color="auto"/>
      </w:divBdr>
    </w:div>
    <w:div w:id="696202214">
      <w:bodyDiv w:val="1"/>
      <w:marLeft w:val="0"/>
      <w:marRight w:val="0"/>
      <w:marTop w:val="0"/>
      <w:marBottom w:val="0"/>
      <w:divBdr>
        <w:top w:val="none" w:sz="0" w:space="0" w:color="auto"/>
        <w:left w:val="none" w:sz="0" w:space="0" w:color="auto"/>
        <w:bottom w:val="none" w:sz="0" w:space="0" w:color="auto"/>
        <w:right w:val="none" w:sz="0" w:space="0" w:color="auto"/>
      </w:divBdr>
    </w:div>
    <w:div w:id="727462613">
      <w:bodyDiv w:val="1"/>
      <w:marLeft w:val="0"/>
      <w:marRight w:val="0"/>
      <w:marTop w:val="0"/>
      <w:marBottom w:val="0"/>
      <w:divBdr>
        <w:top w:val="none" w:sz="0" w:space="0" w:color="auto"/>
        <w:left w:val="none" w:sz="0" w:space="0" w:color="auto"/>
        <w:bottom w:val="none" w:sz="0" w:space="0" w:color="auto"/>
        <w:right w:val="none" w:sz="0" w:space="0" w:color="auto"/>
      </w:divBdr>
    </w:div>
    <w:div w:id="752314981">
      <w:bodyDiv w:val="1"/>
      <w:marLeft w:val="0"/>
      <w:marRight w:val="0"/>
      <w:marTop w:val="0"/>
      <w:marBottom w:val="0"/>
      <w:divBdr>
        <w:top w:val="none" w:sz="0" w:space="0" w:color="auto"/>
        <w:left w:val="none" w:sz="0" w:space="0" w:color="auto"/>
        <w:bottom w:val="none" w:sz="0" w:space="0" w:color="auto"/>
        <w:right w:val="none" w:sz="0" w:space="0" w:color="auto"/>
      </w:divBdr>
    </w:div>
    <w:div w:id="771709805">
      <w:bodyDiv w:val="1"/>
      <w:marLeft w:val="0"/>
      <w:marRight w:val="0"/>
      <w:marTop w:val="0"/>
      <w:marBottom w:val="0"/>
      <w:divBdr>
        <w:top w:val="none" w:sz="0" w:space="0" w:color="auto"/>
        <w:left w:val="none" w:sz="0" w:space="0" w:color="auto"/>
        <w:bottom w:val="none" w:sz="0" w:space="0" w:color="auto"/>
        <w:right w:val="none" w:sz="0" w:space="0" w:color="auto"/>
      </w:divBdr>
    </w:div>
    <w:div w:id="778262562">
      <w:bodyDiv w:val="1"/>
      <w:marLeft w:val="0"/>
      <w:marRight w:val="0"/>
      <w:marTop w:val="0"/>
      <w:marBottom w:val="0"/>
      <w:divBdr>
        <w:top w:val="none" w:sz="0" w:space="0" w:color="auto"/>
        <w:left w:val="none" w:sz="0" w:space="0" w:color="auto"/>
        <w:bottom w:val="none" w:sz="0" w:space="0" w:color="auto"/>
        <w:right w:val="none" w:sz="0" w:space="0" w:color="auto"/>
      </w:divBdr>
    </w:div>
    <w:div w:id="779689415">
      <w:bodyDiv w:val="1"/>
      <w:marLeft w:val="0"/>
      <w:marRight w:val="0"/>
      <w:marTop w:val="0"/>
      <w:marBottom w:val="0"/>
      <w:divBdr>
        <w:top w:val="none" w:sz="0" w:space="0" w:color="auto"/>
        <w:left w:val="none" w:sz="0" w:space="0" w:color="auto"/>
        <w:bottom w:val="none" w:sz="0" w:space="0" w:color="auto"/>
        <w:right w:val="none" w:sz="0" w:space="0" w:color="auto"/>
      </w:divBdr>
    </w:div>
    <w:div w:id="814565239">
      <w:bodyDiv w:val="1"/>
      <w:marLeft w:val="0"/>
      <w:marRight w:val="0"/>
      <w:marTop w:val="0"/>
      <w:marBottom w:val="0"/>
      <w:divBdr>
        <w:top w:val="none" w:sz="0" w:space="0" w:color="auto"/>
        <w:left w:val="none" w:sz="0" w:space="0" w:color="auto"/>
        <w:bottom w:val="none" w:sz="0" w:space="0" w:color="auto"/>
        <w:right w:val="none" w:sz="0" w:space="0" w:color="auto"/>
      </w:divBdr>
    </w:div>
    <w:div w:id="815493015">
      <w:bodyDiv w:val="1"/>
      <w:marLeft w:val="0"/>
      <w:marRight w:val="0"/>
      <w:marTop w:val="0"/>
      <w:marBottom w:val="0"/>
      <w:divBdr>
        <w:top w:val="none" w:sz="0" w:space="0" w:color="auto"/>
        <w:left w:val="none" w:sz="0" w:space="0" w:color="auto"/>
        <w:bottom w:val="none" w:sz="0" w:space="0" w:color="auto"/>
        <w:right w:val="none" w:sz="0" w:space="0" w:color="auto"/>
      </w:divBdr>
      <w:divsChild>
        <w:div w:id="601842629">
          <w:marLeft w:val="0"/>
          <w:marRight w:val="0"/>
          <w:marTop w:val="0"/>
          <w:marBottom w:val="0"/>
          <w:divBdr>
            <w:top w:val="none" w:sz="0" w:space="0" w:color="auto"/>
            <w:left w:val="none" w:sz="0" w:space="0" w:color="auto"/>
            <w:bottom w:val="none" w:sz="0" w:space="0" w:color="auto"/>
            <w:right w:val="none" w:sz="0" w:space="0" w:color="auto"/>
          </w:divBdr>
        </w:div>
      </w:divsChild>
    </w:div>
    <w:div w:id="817185656">
      <w:bodyDiv w:val="1"/>
      <w:marLeft w:val="0"/>
      <w:marRight w:val="0"/>
      <w:marTop w:val="0"/>
      <w:marBottom w:val="0"/>
      <w:divBdr>
        <w:top w:val="none" w:sz="0" w:space="0" w:color="auto"/>
        <w:left w:val="none" w:sz="0" w:space="0" w:color="auto"/>
        <w:bottom w:val="none" w:sz="0" w:space="0" w:color="auto"/>
        <w:right w:val="none" w:sz="0" w:space="0" w:color="auto"/>
      </w:divBdr>
    </w:div>
    <w:div w:id="822817653">
      <w:bodyDiv w:val="1"/>
      <w:marLeft w:val="0"/>
      <w:marRight w:val="0"/>
      <w:marTop w:val="0"/>
      <w:marBottom w:val="0"/>
      <w:divBdr>
        <w:top w:val="none" w:sz="0" w:space="0" w:color="auto"/>
        <w:left w:val="none" w:sz="0" w:space="0" w:color="auto"/>
        <w:bottom w:val="none" w:sz="0" w:space="0" w:color="auto"/>
        <w:right w:val="none" w:sz="0" w:space="0" w:color="auto"/>
      </w:divBdr>
    </w:div>
    <w:div w:id="857619174">
      <w:bodyDiv w:val="1"/>
      <w:marLeft w:val="0"/>
      <w:marRight w:val="0"/>
      <w:marTop w:val="0"/>
      <w:marBottom w:val="0"/>
      <w:divBdr>
        <w:top w:val="none" w:sz="0" w:space="0" w:color="auto"/>
        <w:left w:val="none" w:sz="0" w:space="0" w:color="auto"/>
        <w:bottom w:val="none" w:sz="0" w:space="0" w:color="auto"/>
        <w:right w:val="none" w:sz="0" w:space="0" w:color="auto"/>
      </w:divBdr>
    </w:div>
    <w:div w:id="858349782">
      <w:bodyDiv w:val="1"/>
      <w:marLeft w:val="0"/>
      <w:marRight w:val="0"/>
      <w:marTop w:val="0"/>
      <w:marBottom w:val="0"/>
      <w:divBdr>
        <w:top w:val="none" w:sz="0" w:space="0" w:color="auto"/>
        <w:left w:val="none" w:sz="0" w:space="0" w:color="auto"/>
        <w:bottom w:val="none" w:sz="0" w:space="0" w:color="auto"/>
        <w:right w:val="none" w:sz="0" w:space="0" w:color="auto"/>
      </w:divBdr>
    </w:div>
    <w:div w:id="866525872">
      <w:bodyDiv w:val="1"/>
      <w:marLeft w:val="0"/>
      <w:marRight w:val="0"/>
      <w:marTop w:val="0"/>
      <w:marBottom w:val="0"/>
      <w:divBdr>
        <w:top w:val="none" w:sz="0" w:space="0" w:color="auto"/>
        <w:left w:val="none" w:sz="0" w:space="0" w:color="auto"/>
        <w:bottom w:val="none" w:sz="0" w:space="0" w:color="auto"/>
        <w:right w:val="none" w:sz="0" w:space="0" w:color="auto"/>
      </w:divBdr>
    </w:div>
    <w:div w:id="866914464">
      <w:bodyDiv w:val="1"/>
      <w:marLeft w:val="0"/>
      <w:marRight w:val="0"/>
      <w:marTop w:val="0"/>
      <w:marBottom w:val="0"/>
      <w:divBdr>
        <w:top w:val="none" w:sz="0" w:space="0" w:color="auto"/>
        <w:left w:val="none" w:sz="0" w:space="0" w:color="auto"/>
        <w:bottom w:val="none" w:sz="0" w:space="0" w:color="auto"/>
        <w:right w:val="none" w:sz="0" w:space="0" w:color="auto"/>
      </w:divBdr>
    </w:div>
    <w:div w:id="887104437">
      <w:bodyDiv w:val="1"/>
      <w:marLeft w:val="0"/>
      <w:marRight w:val="0"/>
      <w:marTop w:val="0"/>
      <w:marBottom w:val="0"/>
      <w:divBdr>
        <w:top w:val="none" w:sz="0" w:space="0" w:color="auto"/>
        <w:left w:val="none" w:sz="0" w:space="0" w:color="auto"/>
        <w:bottom w:val="none" w:sz="0" w:space="0" w:color="auto"/>
        <w:right w:val="none" w:sz="0" w:space="0" w:color="auto"/>
      </w:divBdr>
    </w:div>
    <w:div w:id="887760860">
      <w:bodyDiv w:val="1"/>
      <w:marLeft w:val="0"/>
      <w:marRight w:val="0"/>
      <w:marTop w:val="0"/>
      <w:marBottom w:val="0"/>
      <w:divBdr>
        <w:top w:val="none" w:sz="0" w:space="0" w:color="auto"/>
        <w:left w:val="none" w:sz="0" w:space="0" w:color="auto"/>
        <w:bottom w:val="none" w:sz="0" w:space="0" w:color="auto"/>
        <w:right w:val="none" w:sz="0" w:space="0" w:color="auto"/>
      </w:divBdr>
    </w:div>
    <w:div w:id="899559903">
      <w:bodyDiv w:val="1"/>
      <w:marLeft w:val="0"/>
      <w:marRight w:val="0"/>
      <w:marTop w:val="0"/>
      <w:marBottom w:val="0"/>
      <w:divBdr>
        <w:top w:val="none" w:sz="0" w:space="0" w:color="auto"/>
        <w:left w:val="none" w:sz="0" w:space="0" w:color="auto"/>
        <w:bottom w:val="none" w:sz="0" w:space="0" w:color="auto"/>
        <w:right w:val="none" w:sz="0" w:space="0" w:color="auto"/>
      </w:divBdr>
    </w:div>
    <w:div w:id="939221817">
      <w:bodyDiv w:val="1"/>
      <w:marLeft w:val="0"/>
      <w:marRight w:val="0"/>
      <w:marTop w:val="0"/>
      <w:marBottom w:val="0"/>
      <w:divBdr>
        <w:top w:val="none" w:sz="0" w:space="0" w:color="auto"/>
        <w:left w:val="none" w:sz="0" w:space="0" w:color="auto"/>
        <w:bottom w:val="none" w:sz="0" w:space="0" w:color="auto"/>
        <w:right w:val="none" w:sz="0" w:space="0" w:color="auto"/>
      </w:divBdr>
    </w:div>
    <w:div w:id="954098428">
      <w:bodyDiv w:val="1"/>
      <w:marLeft w:val="0"/>
      <w:marRight w:val="0"/>
      <w:marTop w:val="0"/>
      <w:marBottom w:val="0"/>
      <w:divBdr>
        <w:top w:val="none" w:sz="0" w:space="0" w:color="auto"/>
        <w:left w:val="none" w:sz="0" w:space="0" w:color="auto"/>
        <w:bottom w:val="none" w:sz="0" w:space="0" w:color="auto"/>
        <w:right w:val="none" w:sz="0" w:space="0" w:color="auto"/>
      </w:divBdr>
    </w:div>
    <w:div w:id="990644465">
      <w:bodyDiv w:val="1"/>
      <w:marLeft w:val="0"/>
      <w:marRight w:val="0"/>
      <w:marTop w:val="0"/>
      <w:marBottom w:val="0"/>
      <w:divBdr>
        <w:top w:val="none" w:sz="0" w:space="0" w:color="auto"/>
        <w:left w:val="none" w:sz="0" w:space="0" w:color="auto"/>
        <w:bottom w:val="none" w:sz="0" w:space="0" w:color="auto"/>
        <w:right w:val="none" w:sz="0" w:space="0" w:color="auto"/>
      </w:divBdr>
    </w:div>
    <w:div w:id="1016495066">
      <w:bodyDiv w:val="1"/>
      <w:marLeft w:val="0"/>
      <w:marRight w:val="0"/>
      <w:marTop w:val="0"/>
      <w:marBottom w:val="0"/>
      <w:divBdr>
        <w:top w:val="none" w:sz="0" w:space="0" w:color="auto"/>
        <w:left w:val="none" w:sz="0" w:space="0" w:color="auto"/>
        <w:bottom w:val="none" w:sz="0" w:space="0" w:color="auto"/>
        <w:right w:val="none" w:sz="0" w:space="0" w:color="auto"/>
      </w:divBdr>
    </w:div>
    <w:div w:id="1020204973">
      <w:bodyDiv w:val="1"/>
      <w:marLeft w:val="0"/>
      <w:marRight w:val="0"/>
      <w:marTop w:val="0"/>
      <w:marBottom w:val="0"/>
      <w:divBdr>
        <w:top w:val="none" w:sz="0" w:space="0" w:color="auto"/>
        <w:left w:val="none" w:sz="0" w:space="0" w:color="auto"/>
        <w:bottom w:val="none" w:sz="0" w:space="0" w:color="auto"/>
        <w:right w:val="none" w:sz="0" w:space="0" w:color="auto"/>
      </w:divBdr>
    </w:div>
    <w:div w:id="1029455868">
      <w:bodyDiv w:val="1"/>
      <w:marLeft w:val="0"/>
      <w:marRight w:val="0"/>
      <w:marTop w:val="0"/>
      <w:marBottom w:val="0"/>
      <w:divBdr>
        <w:top w:val="none" w:sz="0" w:space="0" w:color="auto"/>
        <w:left w:val="none" w:sz="0" w:space="0" w:color="auto"/>
        <w:bottom w:val="none" w:sz="0" w:space="0" w:color="auto"/>
        <w:right w:val="none" w:sz="0" w:space="0" w:color="auto"/>
      </w:divBdr>
    </w:div>
    <w:div w:id="1039865608">
      <w:bodyDiv w:val="1"/>
      <w:marLeft w:val="0"/>
      <w:marRight w:val="0"/>
      <w:marTop w:val="0"/>
      <w:marBottom w:val="0"/>
      <w:divBdr>
        <w:top w:val="none" w:sz="0" w:space="0" w:color="auto"/>
        <w:left w:val="none" w:sz="0" w:space="0" w:color="auto"/>
        <w:bottom w:val="none" w:sz="0" w:space="0" w:color="auto"/>
        <w:right w:val="none" w:sz="0" w:space="0" w:color="auto"/>
      </w:divBdr>
    </w:div>
    <w:div w:id="1068845200">
      <w:bodyDiv w:val="1"/>
      <w:marLeft w:val="0"/>
      <w:marRight w:val="0"/>
      <w:marTop w:val="0"/>
      <w:marBottom w:val="0"/>
      <w:divBdr>
        <w:top w:val="none" w:sz="0" w:space="0" w:color="auto"/>
        <w:left w:val="none" w:sz="0" w:space="0" w:color="auto"/>
        <w:bottom w:val="none" w:sz="0" w:space="0" w:color="auto"/>
        <w:right w:val="none" w:sz="0" w:space="0" w:color="auto"/>
      </w:divBdr>
    </w:div>
    <w:div w:id="1072386610">
      <w:bodyDiv w:val="1"/>
      <w:marLeft w:val="0"/>
      <w:marRight w:val="0"/>
      <w:marTop w:val="0"/>
      <w:marBottom w:val="0"/>
      <w:divBdr>
        <w:top w:val="none" w:sz="0" w:space="0" w:color="auto"/>
        <w:left w:val="none" w:sz="0" w:space="0" w:color="auto"/>
        <w:bottom w:val="none" w:sz="0" w:space="0" w:color="auto"/>
        <w:right w:val="none" w:sz="0" w:space="0" w:color="auto"/>
      </w:divBdr>
    </w:div>
    <w:div w:id="1072773310">
      <w:bodyDiv w:val="1"/>
      <w:marLeft w:val="0"/>
      <w:marRight w:val="0"/>
      <w:marTop w:val="0"/>
      <w:marBottom w:val="0"/>
      <w:divBdr>
        <w:top w:val="none" w:sz="0" w:space="0" w:color="auto"/>
        <w:left w:val="none" w:sz="0" w:space="0" w:color="auto"/>
        <w:bottom w:val="none" w:sz="0" w:space="0" w:color="auto"/>
        <w:right w:val="none" w:sz="0" w:space="0" w:color="auto"/>
      </w:divBdr>
    </w:div>
    <w:div w:id="1091699377">
      <w:bodyDiv w:val="1"/>
      <w:marLeft w:val="0"/>
      <w:marRight w:val="0"/>
      <w:marTop w:val="0"/>
      <w:marBottom w:val="0"/>
      <w:divBdr>
        <w:top w:val="none" w:sz="0" w:space="0" w:color="auto"/>
        <w:left w:val="none" w:sz="0" w:space="0" w:color="auto"/>
        <w:bottom w:val="none" w:sz="0" w:space="0" w:color="auto"/>
        <w:right w:val="none" w:sz="0" w:space="0" w:color="auto"/>
      </w:divBdr>
    </w:div>
    <w:div w:id="1130787606">
      <w:bodyDiv w:val="1"/>
      <w:marLeft w:val="0"/>
      <w:marRight w:val="0"/>
      <w:marTop w:val="0"/>
      <w:marBottom w:val="0"/>
      <w:divBdr>
        <w:top w:val="none" w:sz="0" w:space="0" w:color="auto"/>
        <w:left w:val="none" w:sz="0" w:space="0" w:color="auto"/>
        <w:bottom w:val="none" w:sz="0" w:space="0" w:color="auto"/>
        <w:right w:val="none" w:sz="0" w:space="0" w:color="auto"/>
      </w:divBdr>
    </w:div>
    <w:div w:id="1139224189">
      <w:bodyDiv w:val="1"/>
      <w:marLeft w:val="0"/>
      <w:marRight w:val="0"/>
      <w:marTop w:val="0"/>
      <w:marBottom w:val="0"/>
      <w:divBdr>
        <w:top w:val="none" w:sz="0" w:space="0" w:color="auto"/>
        <w:left w:val="none" w:sz="0" w:space="0" w:color="auto"/>
        <w:bottom w:val="none" w:sz="0" w:space="0" w:color="auto"/>
        <w:right w:val="none" w:sz="0" w:space="0" w:color="auto"/>
      </w:divBdr>
    </w:div>
    <w:div w:id="1154949008">
      <w:bodyDiv w:val="1"/>
      <w:marLeft w:val="0"/>
      <w:marRight w:val="0"/>
      <w:marTop w:val="0"/>
      <w:marBottom w:val="0"/>
      <w:divBdr>
        <w:top w:val="none" w:sz="0" w:space="0" w:color="auto"/>
        <w:left w:val="none" w:sz="0" w:space="0" w:color="auto"/>
        <w:bottom w:val="none" w:sz="0" w:space="0" w:color="auto"/>
        <w:right w:val="none" w:sz="0" w:space="0" w:color="auto"/>
      </w:divBdr>
    </w:div>
    <w:div w:id="1166441067">
      <w:bodyDiv w:val="1"/>
      <w:marLeft w:val="0"/>
      <w:marRight w:val="0"/>
      <w:marTop w:val="0"/>
      <w:marBottom w:val="0"/>
      <w:divBdr>
        <w:top w:val="none" w:sz="0" w:space="0" w:color="auto"/>
        <w:left w:val="none" w:sz="0" w:space="0" w:color="auto"/>
        <w:bottom w:val="none" w:sz="0" w:space="0" w:color="auto"/>
        <w:right w:val="none" w:sz="0" w:space="0" w:color="auto"/>
      </w:divBdr>
    </w:div>
    <w:div w:id="1171066537">
      <w:bodyDiv w:val="1"/>
      <w:marLeft w:val="0"/>
      <w:marRight w:val="0"/>
      <w:marTop w:val="0"/>
      <w:marBottom w:val="0"/>
      <w:divBdr>
        <w:top w:val="none" w:sz="0" w:space="0" w:color="auto"/>
        <w:left w:val="none" w:sz="0" w:space="0" w:color="auto"/>
        <w:bottom w:val="none" w:sz="0" w:space="0" w:color="auto"/>
        <w:right w:val="none" w:sz="0" w:space="0" w:color="auto"/>
      </w:divBdr>
    </w:div>
    <w:div w:id="1194541497">
      <w:bodyDiv w:val="1"/>
      <w:marLeft w:val="0"/>
      <w:marRight w:val="0"/>
      <w:marTop w:val="0"/>
      <w:marBottom w:val="0"/>
      <w:divBdr>
        <w:top w:val="none" w:sz="0" w:space="0" w:color="auto"/>
        <w:left w:val="none" w:sz="0" w:space="0" w:color="auto"/>
        <w:bottom w:val="none" w:sz="0" w:space="0" w:color="auto"/>
        <w:right w:val="none" w:sz="0" w:space="0" w:color="auto"/>
      </w:divBdr>
    </w:div>
    <w:div w:id="1227884982">
      <w:bodyDiv w:val="1"/>
      <w:marLeft w:val="0"/>
      <w:marRight w:val="0"/>
      <w:marTop w:val="0"/>
      <w:marBottom w:val="0"/>
      <w:divBdr>
        <w:top w:val="none" w:sz="0" w:space="0" w:color="auto"/>
        <w:left w:val="none" w:sz="0" w:space="0" w:color="auto"/>
        <w:bottom w:val="none" w:sz="0" w:space="0" w:color="auto"/>
        <w:right w:val="none" w:sz="0" w:space="0" w:color="auto"/>
      </w:divBdr>
    </w:div>
    <w:div w:id="1229607901">
      <w:bodyDiv w:val="1"/>
      <w:marLeft w:val="0"/>
      <w:marRight w:val="0"/>
      <w:marTop w:val="0"/>
      <w:marBottom w:val="0"/>
      <w:divBdr>
        <w:top w:val="none" w:sz="0" w:space="0" w:color="auto"/>
        <w:left w:val="none" w:sz="0" w:space="0" w:color="auto"/>
        <w:bottom w:val="none" w:sz="0" w:space="0" w:color="auto"/>
        <w:right w:val="none" w:sz="0" w:space="0" w:color="auto"/>
      </w:divBdr>
    </w:div>
    <w:div w:id="1235966849">
      <w:bodyDiv w:val="1"/>
      <w:marLeft w:val="0"/>
      <w:marRight w:val="0"/>
      <w:marTop w:val="0"/>
      <w:marBottom w:val="0"/>
      <w:divBdr>
        <w:top w:val="none" w:sz="0" w:space="0" w:color="auto"/>
        <w:left w:val="none" w:sz="0" w:space="0" w:color="auto"/>
        <w:bottom w:val="none" w:sz="0" w:space="0" w:color="auto"/>
        <w:right w:val="none" w:sz="0" w:space="0" w:color="auto"/>
      </w:divBdr>
    </w:div>
    <w:div w:id="1239050220">
      <w:bodyDiv w:val="1"/>
      <w:marLeft w:val="0"/>
      <w:marRight w:val="0"/>
      <w:marTop w:val="0"/>
      <w:marBottom w:val="0"/>
      <w:divBdr>
        <w:top w:val="none" w:sz="0" w:space="0" w:color="auto"/>
        <w:left w:val="none" w:sz="0" w:space="0" w:color="auto"/>
        <w:bottom w:val="none" w:sz="0" w:space="0" w:color="auto"/>
        <w:right w:val="none" w:sz="0" w:space="0" w:color="auto"/>
      </w:divBdr>
    </w:div>
    <w:div w:id="1265530829">
      <w:bodyDiv w:val="1"/>
      <w:marLeft w:val="0"/>
      <w:marRight w:val="0"/>
      <w:marTop w:val="0"/>
      <w:marBottom w:val="0"/>
      <w:divBdr>
        <w:top w:val="none" w:sz="0" w:space="0" w:color="auto"/>
        <w:left w:val="none" w:sz="0" w:space="0" w:color="auto"/>
        <w:bottom w:val="none" w:sz="0" w:space="0" w:color="auto"/>
        <w:right w:val="none" w:sz="0" w:space="0" w:color="auto"/>
      </w:divBdr>
    </w:div>
    <w:div w:id="1266383009">
      <w:bodyDiv w:val="1"/>
      <w:marLeft w:val="0"/>
      <w:marRight w:val="0"/>
      <w:marTop w:val="0"/>
      <w:marBottom w:val="0"/>
      <w:divBdr>
        <w:top w:val="none" w:sz="0" w:space="0" w:color="auto"/>
        <w:left w:val="none" w:sz="0" w:space="0" w:color="auto"/>
        <w:bottom w:val="none" w:sz="0" w:space="0" w:color="auto"/>
        <w:right w:val="none" w:sz="0" w:space="0" w:color="auto"/>
      </w:divBdr>
    </w:div>
    <w:div w:id="1349942635">
      <w:bodyDiv w:val="1"/>
      <w:marLeft w:val="0"/>
      <w:marRight w:val="0"/>
      <w:marTop w:val="0"/>
      <w:marBottom w:val="0"/>
      <w:divBdr>
        <w:top w:val="none" w:sz="0" w:space="0" w:color="auto"/>
        <w:left w:val="none" w:sz="0" w:space="0" w:color="auto"/>
        <w:bottom w:val="none" w:sz="0" w:space="0" w:color="auto"/>
        <w:right w:val="none" w:sz="0" w:space="0" w:color="auto"/>
      </w:divBdr>
    </w:div>
    <w:div w:id="1351374486">
      <w:bodyDiv w:val="1"/>
      <w:marLeft w:val="0"/>
      <w:marRight w:val="0"/>
      <w:marTop w:val="0"/>
      <w:marBottom w:val="0"/>
      <w:divBdr>
        <w:top w:val="none" w:sz="0" w:space="0" w:color="auto"/>
        <w:left w:val="none" w:sz="0" w:space="0" w:color="auto"/>
        <w:bottom w:val="none" w:sz="0" w:space="0" w:color="auto"/>
        <w:right w:val="none" w:sz="0" w:space="0" w:color="auto"/>
      </w:divBdr>
    </w:div>
    <w:div w:id="1358191404">
      <w:bodyDiv w:val="1"/>
      <w:marLeft w:val="0"/>
      <w:marRight w:val="0"/>
      <w:marTop w:val="0"/>
      <w:marBottom w:val="0"/>
      <w:divBdr>
        <w:top w:val="none" w:sz="0" w:space="0" w:color="auto"/>
        <w:left w:val="none" w:sz="0" w:space="0" w:color="auto"/>
        <w:bottom w:val="none" w:sz="0" w:space="0" w:color="auto"/>
        <w:right w:val="none" w:sz="0" w:space="0" w:color="auto"/>
      </w:divBdr>
    </w:div>
    <w:div w:id="1374380771">
      <w:bodyDiv w:val="1"/>
      <w:marLeft w:val="0"/>
      <w:marRight w:val="0"/>
      <w:marTop w:val="0"/>
      <w:marBottom w:val="0"/>
      <w:divBdr>
        <w:top w:val="none" w:sz="0" w:space="0" w:color="auto"/>
        <w:left w:val="none" w:sz="0" w:space="0" w:color="auto"/>
        <w:bottom w:val="none" w:sz="0" w:space="0" w:color="auto"/>
        <w:right w:val="none" w:sz="0" w:space="0" w:color="auto"/>
      </w:divBdr>
    </w:div>
    <w:div w:id="1375813493">
      <w:bodyDiv w:val="1"/>
      <w:marLeft w:val="0"/>
      <w:marRight w:val="0"/>
      <w:marTop w:val="0"/>
      <w:marBottom w:val="0"/>
      <w:divBdr>
        <w:top w:val="none" w:sz="0" w:space="0" w:color="auto"/>
        <w:left w:val="none" w:sz="0" w:space="0" w:color="auto"/>
        <w:bottom w:val="none" w:sz="0" w:space="0" w:color="auto"/>
        <w:right w:val="none" w:sz="0" w:space="0" w:color="auto"/>
      </w:divBdr>
    </w:div>
    <w:div w:id="1381781435">
      <w:bodyDiv w:val="1"/>
      <w:marLeft w:val="0"/>
      <w:marRight w:val="0"/>
      <w:marTop w:val="0"/>
      <w:marBottom w:val="0"/>
      <w:divBdr>
        <w:top w:val="none" w:sz="0" w:space="0" w:color="auto"/>
        <w:left w:val="none" w:sz="0" w:space="0" w:color="auto"/>
        <w:bottom w:val="none" w:sz="0" w:space="0" w:color="auto"/>
        <w:right w:val="none" w:sz="0" w:space="0" w:color="auto"/>
      </w:divBdr>
    </w:div>
    <w:div w:id="1402286267">
      <w:bodyDiv w:val="1"/>
      <w:marLeft w:val="0"/>
      <w:marRight w:val="0"/>
      <w:marTop w:val="0"/>
      <w:marBottom w:val="0"/>
      <w:divBdr>
        <w:top w:val="none" w:sz="0" w:space="0" w:color="auto"/>
        <w:left w:val="none" w:sz="0" w:space="0" w:color="auto"/>
        <w:bottom w:val="none" w:sz="0" w:space="0" w:color="auto"/>
        <w:right w:val="none" w:sz="0" w:space="0" w:color="auto"/>
      </w:divBdr>
    </w:div>
    <w:div w:id="1426463806">
      <w:bodyDiv w:val="1"/>
      <w:marLeft w:val="0"/>
      <w:marRight w:val="0"/>
      <w:marTop w:val="0"/>
      <w:marBottom w:val="0"/>
      <w:divBdr>
        <w:top w:val="none" w:sz="0" w:space="0" w:color="auto"/>
        <w:left w:val="none" w:sz="0" w:space="0" w:color="auto"/>
        <w:bottom w:val="none" w:sz="0" w:space="0" w:color="auto"/>
        <w:right w:val="none" w:sz="0" w:space="0" w:color="auto"/>
      </w:divBdr>
    </w:div>
    <w:div w:id="1452242457">
      <w:bodyDiv w:val="1"/>
      <w:marLeft w:val="0"/>
      <w:marRight w:val="0"/>
      <w:marTop w:val="0"/>
      <w:marBottom w:val="0"/>
      <w:divBdr>
        <w:top w:val="none" w:sz="0" w:space="0" w:color="auto"/>
        <w:left w:val="none" w:sz="0" w:space="0" w:color="auto"/>
        <w:bottom w:val="none" w:sz="0" w:space="0" w:color="auto"/>
        <w:right w:val="none" w:sz="0" w:space="0" w:color="auto"/>
      </w:divBdr>
    </w:div>
    <w:div w:id="1476797755">
      <w:bodyDiv w:val="1"/>
      <w:marLeft w:val="0"/>
      <w:marRight w:val="0"/>
      <w:marTop w:val="0"/>
      <w:marBottom w:val="0"/>
      <w:divBdr>
        <w:top w:val="none" w:sz="0" w:space="0" w:color="auto"/>
        <w:left w:val="none" w:sz="0" w:space="0" w:color="auto"/>
        <w:bottom w:val="none" w:sz="0" w:space="0" w:color="auto"/>
        <w:right w:val="none" w:sz="0" w:space="0" w:color="auto"/>
      </w:divBdr>
    </w:div>
    <w:div w:id="1508521189">
      <w:bodyDiv w:val="1"/>
      <w:marLeft w:val="0"/>
      <w:marRight w:val="0"/>
      <w:marTop w:val="0"/>
      <w:marBottom w:val="0"/>
      <w:divBdr>
        <w:top w:val="none" w:sz="0" w:space="0" w:color="auto"/>
        <w:left w:val="none" w:sz="0" w:space="0" w:color="auto"/>
        <w:bottom w:val="none" w:sz="0" w:space="0" w:color="auto"/>
        <w:right w:val="none" w:sz="0" w:space="0" w:color="auto"/>
      </w:divBdr>
    </w:div>
    <w:div w:id="1510755097">
      <w:bodyDiv w:val="1"/>
      <w:marLeft w:val="0"/>
      <w:marRight w:val="0"/>
      <w:marTop w:val="0"/>
      <w:marBottom w:val="0"/>
      <w:divBdr>
        <w:top w:val="none" w:sz="0" w:space="0" w:color="auto"/>
        <w:left w:val="none" w:sz="0" w:space="0" w:color="auto"/>
        <w:bottom w:val="none" w:sz="0" w:space="0" w:color="auto"/>
        <w:right w:val="none" w:sz="0" w:space="0" w:color="auto"/>
      </w:divBdr>
    </w:div>
    <w:div w:id="1520505368">
      <w:bodyDiv w:val="1"/>
      <w:marLeft w:val="0"/>
      <w:marRight w:val="0"/>
      <w:marTop w:val="0"/>
      <w:marBottom w:val="0"/>
      <w:divBdr>
        <w:top w:val="none" w:sz="0" w:space="0" w:color="auto"/>
        <w:left w:val="none" w:sz="0" w:space="0" w:color="auto"/>
        <w:bottom w:val="none" w:sz="0" w:space="0" w:color="auto"/>
        <w:right w:val="none" w:sz="0" w:space="0" w:color="auto"/>
      </w:divBdr>
    </w:div>
    <w:div w:id="1527790464">
      <w:bodyDiv w:val="1"/>
      <w:marLeft w:val="0"/>
      <w:marRight w:val="0"/>
      <w:marTop w:val="0"/>
      <w:marBottom w:val="0"/>
      <w:divBdr>
        <w:top w:val="none" w:sz="0" w:space="0" w:color="auto"/>
        <w:left w:val="none" w:sz="0" w:space="0" w:color="auto"/>
        <w:bottom w:val="none" w:sz="0" w:space="0" w:color="auto"/>
        <w:right w:val="none" w:sz="0" w:space="0" w:color="auto"/>
      </w:divBdr>
    </w:div>
    <w:div w:id="1546675971">
      <w:bodyDiv w:val="1"/>
      <w:marLeft w:val="0"/>
      <w:marRight w:val="0"/>
      <w:marTop w:val="0"/>
      <w:marBottom w:val="0"/>
      <w:divBdr>
        <w:top w:val="none" w:sz="0" w:space="0" w:color="auto"/>
        <w:left w:val="none" w:sz="0" w:space="0" w:color="auto"/>
        <w:bottom w:val="none" w:sz="0" w:space="0" w:color="auto"/>
        <w:right w:val="none" w:sz="0" w:space="0" w:color="auto"/>
      </w:divBdr>
    </w:div>
    <w:div w:id="1550605010">
      <w:bodyDiv w:val="1"/>
      <w:marLeft w:val="0"/>
      <w:marRight w:val="0"/>
      <w:marTop w:val="0"/>
      <w:marBottom w:val="0"/>
      <w:divBdr>
        <w:top w:val="none" w:sz="0" w:space="0" w:color="auto"/>
        <w:left w:val="none" w:sz="0" w:space="0" w:color="auto"/>
        <w:bottom w:val="none" w:sz="0" w:space="0" w:color="auto"/>
        <w:right w:val="none" w:sz="0" w:space="0" w:color="auto"/>
      </w:divBdr>
    </w:div>
    <w:div w:id="1554386884">
      <w:bodyDiv w:val="1"/>
      <w:marLeft w:val="0"/>
      <w:marRight w:val="0"/>
      <w:marTop w:val="0"/>
      <w:marBottom w:val="0"/>
      <w:divBdr>
        <w:top w:val="none" w:sz="0" w:space="0" w:color="auto"/>
        <w:left w:val="none" w:sz="0" w:space="0" w:color="auto"/>
        <w:bottom w:val="none" w:sz="0" w:space="0" w:color="auto"/>
        <w:right w:val="none" w:sz="0" w:space="0" w:color="auto"/>
      </w:divBdr>
    </w:div>
    <w:div w:id="1556039003">
      <w:bodyDiv w:val="1"/>
      <w:marLeft w:val="0"/>
      <w:marRight w:val="0"/>
      <w:marTop w:val="0"/>
      <w:marBottom w:val="0"/>
      <w:divBdr>
        <w:top w:val="none" w:sz="0" w:space="0" w:color="auto"/>
        <w:left w:val="none" w:sz="0" w:space="0" w:color="auto"/>
        <w:bottom w:val="none" w:sz="0" w:space="0" w:color="auto"/>
        <w:right w:val="none" w:sz="0" w:space="0" w:color="auto"/>
      </w:divBdr>
    </w:div>
    <w:div w:id="1557397680">
      <w:bodyDiv w:val="1"/>
      <w:marLeft w:val="0"/>
      <w:marRight w:val="0"/>
      <w:marTop w:val="0"/>
      <w:marBottom w:val="0"/>
      <w:divBdr>
        <w:top w:val="none" w:sz="0" w:space="0" w:color="auto"/>
        <w:left w:val="none" w:sz="0" w:space="0" w:color="auto"/>
        <w:bottom w:val="none" w:sz="0" w:space="0" w:color="auto"/>
        <w:right w:val="none" w:sz="0" w:space="0" w:color="auto"/>
      </w:divBdr>
      <w:divsChild>
        <w:div w:id="2013873780">
          <w:marLeft w:val="0"/>
          <w:marRight w:val="0"/>
          <w:marTop w:val="0"/>
          <w:marBottom w:val="0"/>
          <w:divBdr>
            <w:top w:val="none" w:sz="0" w:space="0" w:color="auto"/>
            <w:left w:val="none" w:sz="0" w:space="0" w:color="auto"/>
            <w:bottom w:val="none" w:sz="0" w:space="0" w:color="auto"/>
            <w:right w:val="none" w:sz="0" w:space="0" w:color="auto"/>
          </w:divBdr>
          <w:divsChild>
            <w:div w:id="2128427135">
              <w:marLeft w:val="0"/>
              <w:marRight w:val="0"/>
              <w:marTop w:val="0"/>
              <w:marBottom w:val="0"/>
              <w:divBdr>
                <w:top w:val="none" w:sz="0" w:space="0" w:color="auto"/>
                <w:left w:val="none" w:sz="0" w:space="0" w:color="auto"/>
                <w:bottom w:val="none" w:sz="0" w:space="0" w:color="auto"/>
                <w:right w:val="none" w:sz="0" w:space="0" w:color="auto"/>
              </w:divBdr>
              <w:divsChild>
                <w:div w:id="30569377">
                  <w:marLeft w:val="0"/>
                  <w:marRight w:val="0"/>
                  <w:marTop w:val="0"/>
                  <w:marBottom w:val="0"/>
                  <w:divBdr>
                    <w:top w:val="none" w:sz="0" w:space="0" w:color="auto"/>
                    <w:left w:val="none" w:sz="0" w:space="0" w:color="auto"/>
                    <w:bottom w:val="none" w:sz="0" w:space="0" w:color="auto"/>
                    <w:right w:val="none" w:sz="0" w:space="0" w:color="auto"/>
                  </w:divBdr>
                  <w:divsChild>
                    <w:div w:id="114910812">
                      <w:marLeft w:val="0"/>
                      <w:marRight w:val="0"/>
                      <w:marTop w:val="0"/>
                      <w:marBottom w:val="0"/>
                      <w:divBdr>
                        <w:top w:val="none" w:sz="0" w:space="0" w:color="auto"/>
                        <w:left w:val="none" w:sz="0" w:space="0" w:color="auto"/>
                        <w:bottom w:val="none" w:sz="0" w:space="0" w:color="auto"/>
                        <w:right w:val="none" w:sz="0" w:space="0" w:color="auto"/>
                      </w:divBdr>
                      <w:divsChild>
                        <w:div w:id="63721324">
                          <w:marLeft w:val="0"/>
                          <w:marRight w:val="0"/>
                          <w:marTop w:val="0"/>
                          <w:marBottom w:val="0"/>
                          <w:divBdr>
                            <w:top w:val="none" w:sz="0" w:space="0" w:color="auto"/>
                            <w:left w:val="none" w:sz="0" w:space="0" w:color="auto"/>
                            <w:bottom w:val="none" w:sz="0" w:space="0" w:color="auto"/>
                            <w:right w:val="none" w:sz="0" w:space="0" w:color="auto"/>
                          </w:divBdr>
                          <w:divsChild>
                            <w:div w:id="521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54579">
      <w:bodyDiv w:val="1"/>
      <w:marLeft w:val="0"/>
      <w:marRight w:val="0"/>
      <w:marTop w:val="0"/>
      <w:marBottom w:val="0"/>
      <w:divBdr>
        <w:top w:val="none" w:sz="0" w:space="0" w:color="auto"/>
        <w:left w:val="none" w:sz="0" w:space="0" w:color="auto"/>
        <w:bottom w:val="none" w:sz="0" w:space="0" w:color="auto"/>
        <w:right w:val="none" w:sz="0" w:space="0" w:color="auto"/>
      </w:divBdr>
    </w:div>
    <w:div w:id="1576352295">
      <w:bodyDiv w:val="1"/>
      <w:marLeft w:val="0"/>
      <w:marRight w:val="0"/>
      <w:marTop w:val="0"/>
      <w:marBottom w:val="0"/>
      <w:divBdr>
        <w:top w:val="none" w:sz="0" w:space="0" w:color="auto"/>
        <w:left w:val="none" w:sz="0" w:space="0" w:color="auto"/>
        <w:bottom w:val="none" w:sz="0" w:space="0" w:color="auto"/>
        <w:right w:val="none" w:sz="0" w:space="0" w:color="auto"/>
      </w:divBdr>
    </w:div>
    <w:div w:id="1580600573">
      <w:bodyDiv w:val="1"/>
      <w:marLeft w:val="0"/>
      <w:marRight w:val="0"/>
      <w:marTop w:val="0"/>
      <w:marBottom w:val="0"/>
      <w:divBdr>
        <w:top w:val="none" w:sz="0" w:space="0" w:color="auto"/>
        <w:left w:val="none" w:sz="0" w:space="0" w:color="auto"/>
        <w:bottom w:val="none" w:sz="0" w:space="0" w:color="auto"/>
        <w:right w:val="none" w:sz="0" w:space="0" w:color="auto"/>
      </w:divBdr>
    </w:div>
    <w:div w:id="1583568528">
      <w:bodyDiv w:val="1"/>
      <w:marLeft w:val="0"/>
      <w:marRight w:val="0"/>
      <w:marTop w:val="0"/>
      <w:marBottom w:val="0"/>
      <w:divBdr>
        <w:top w:val="none" w:sz="0" w:space="0" w:color="auto"/>
        <w:left w:val="none" w:sz="0" w:space="0" w:color="auto"/>
        <w:bottom w:val="none" w:sz="0" w:space="0" w:color="auto"/>
        <w:right w:val="none" w:sz="0" w:space="0" w:color="auto"/>
      </w:divBdr>
    </w:div>
    <w:div w:id="1597858711">
      <w:bodyDiv w:val="1"/>
      <w:marLeft w:val="0"/>
      <w:marRight w:val="0"/>
      <w:marTop w:val="0"/>
      <w:marBottom w:val="0"/>
      <w:divBdr>
        <w:top w:val="none" w:sz="0" w:space="0" w:color="auto"/>
        <w:left w:val="none" w:sz="0" w:space="0" w:color="auto"/>
        <w:bottom w:val="none" w:sz="0" w:space="0" w:color="auto"/>
        <w:right w:val="none" w:sz="0" w:space="0" w:color="auto"/>
      </w:divBdr>
    </w:div>
    <w:div w:id="1615206371">
      <w:bodyDiv w:val="1"/>
      <w:marLeft w:val="0"/>
      <w:marRight w:val="0"/>
      <w:marTop w:val="0"/>
      <w:marBottom w:val="0"/>
      <w:divBdr>
        <w:top w:val="none" w:sz="0" w:space="0" w:color="auto"/>
        <w:left w:val="none" w:sz="0" w:space="0" w:color="auto"/>
        <w:bottom w:val="none" w:sz="0" w:space="0" w:color="auto"/>
        <w:right w:val="none" w:sz="0" w:space="0" w:color="auto"/>
      </w:divBdr>
    </w:div>
    <w:div w:id="1644967369">
      <w:bodyDiv w:val="1"/>
      <w:marLeft w:val="0"/>
      <w:marRight w:val="0"/>
      <w:marTop w:val="0"/>
      <w:marBottom w:val="0"/>
      <w:divBdr>
        <w:top w:val="none" w:sz="0" w:space="0" w:color="auto"/>
        <w:left w:val="none" w:sz="0" w:space="0" w:color="auto"/>
        <w:bottom w:val="none" w:sz="0" w:space="0" w:color="auto"/>
        <w:right w:val="none" w:sz="0" w:space="0" w:color="auto"/>
      </w:divBdr>
    </w:div>
    <w:div w:id="1655522748">
      <w:bodyDiv w:val="1"/>
      <w:marLeft w:val="0"/>
      <w:marRight w:val="0"/>
      <w:marTop w:val="0"/>
      <w:marBottom w:val="0"/>
      <w:divBdr>
        <w:top w:val="none" w:sz="0" w:space="0" w:color="auto"/>
        <w:left w:val="none" w:sz="0" w:space="0" w:color="auto"/>
        <w:bottom w:val="none" w:sz="0" w:space="0" w:color="auto"/>
        <w:right w:val="none" w:sz="0" w:space="0" w:color="auto"/>
      </w:divBdr>
    </w:div>
    <w:div w:id="1666350736">
      <w:bodyDiv w:val="1"/>
      <w:marLeft w:val="0"/>
      <w:marRight w:val="0"/>
      <w:marTop w:val="0"/>
      <w:marBottom w:val="0"/>
      <w:divBdr>
        <w:top w:val="none" w:sz="0" w:space="0" w:color="auto"/>
        <w:left w:val="none" w:sz="0" w:space="0" w:color="auto"/>
        <w:bottom w:val="none" w:sz="0" w:space="0" w:color="auto"/>
        <w:right w:val="none" w:sz="0" w:space="0" w:color="auto"/>
      </w:divBdr>
    </w:div>
    <w:div w:id="1693258552">
      <w:bodyDiv w:val="1"/>
      <w:marLeft w:val="0"/>
      <w:marRight w:val="0"/>
      <w:marTop w:val="0"/>
      <w:marBottom w:val="0"/>
      <w:divBdr>
        <w:top w:val="none" w:sz="0" w:space="0" w:color="auto"/>
        <w:left w:val="none" w:sz="0" w:space="0" w:color="auto"/>
        <w:bottom w:val="none" w:sz="0" w:space="0" w:color="auto"/>
        <w:right w:val="none" w:sz="0" w:space="0" w:color="auto"/>
      </w:divBdr>
    </w:div>
    <w:div w:id="1695692773">
      <w:bodyDiv w:val="1"/>
      <w:marLeft w:val="0"/>
      <w:marRight w:val="0"/>
      <w:marTop w:val="0"/>
      <w:marBottom w:val="0"/>
      <w:divBdr>
        <w:top w:val="none" w:sz="0" w:space="0" w:color="auto"/>
        <w:left w:val="none" w:sz="0" w:space="0" w:color="auto"/>
        <w:bottom w:val="none" w:sz="0" w:space="0" w:color="auto"/>
        <w:right w:val="none" w:sz="0" w:space="0" w:color="auto"/>
      </w:divBdr>
    </w:div>
    <w:div w:id="1709984030">
      <w:bodyDiv w:val="1"/>
      <w:marLeft w:val="0"/>
      <w:marRight w:val="0"/>
      <w:marTop w:val="0"/>
      <w:marBottom w:val="0"/>
      <w:divBdr>
        <w:top w:val="none" w:sz="0" w:space="0" w:color="auto"/>
        <w:left w:val="none" w:sz="0" w:space="0" w:color="auto"/>
        <w:bottom w:val="none" w:sz="0" w:space="0" w:color="auto"/>
        <w:right w:val="none" w:sz="0" w:space="0" w:color="auto"/>
      </w:divBdr>
    </w:div>
    <w:div w:id="1714113778">
      <w:bodyDiv w:val="1"/>
      <w:marLeft w:val="0"/>
      <w:marRight w:val="0"/>
      <w:marTop w:val="0"/>
      <w:marBottom w:val="0"/>
      <w:divBdr>
        <w:top w:val="none" w:sz="0" w:space="0" w:color="auto"/>
        <w:left w:val="none" w:sz="0" w:space="0" w:color="auto"/>
        <w:bottom w:val="none" w:sz="0" w:space="0" w:color="auto"/>
        <w:right w:val="none" w:sz="0" w:space="0" w:color="auto"/>
      </w:divBdr>
    </w:div>
    <w:div w:id="1751385546">
      <w:bodyDiv w:val="1"/>
      <w:marLeft w:val="0"/>
      <w:marRight w:val="0"/>
      <w:marTop w:val="0"/>
      <w:marBottom w:val="0"/>
      <w:divBdr>
        <w:top w:val="none" w:sz="0" w:space="0" w:color="auto"/>
        <w:left w:val="none" w:sz="0" w:space="0" w:color="auto"/>
        <w:bottom w:val="none" w:sz="0" w:space="0" w:color="auto"/>
        <w:right w:val="none" w:sz="0" w:space="0" w:color="auto"/>
      </w:divBdr>
    </w:div>
    <w:div w:id="1753969908">
      <w:bodyDiv w:val="1"/>
      <w:marLeft w:val="0"/>
      <w:marRight w:val="0"/>
      <w:marTop w:val="0"/>
      <w:marBottom w:val="0"/>
      <w:divBdr>
        <w:top w:val="none" w:sz="0" w:space="0" w:color="auto"/>
        <w:left w:val="none" w:sz="0" w:space="0" w:color="auto"/>
        <w:bottom w:val="none" w:sz="0" w:space="0" w:color="auto"/>
        <w:right w:val="none" w:sz="0" w:space="0" w:color="auto"/>
      </w:divBdr>
    </w:div>
    <w:div w:id="1784763911">
      <w:bodyDiv w:val="1"/>
      <w:marLeft w:val="0"/>
      <w:marRight w:val="0"/>
      <w:marTop w:val="0"/>
      <w:marBottom w:val="0"/>
      <w:divBdr>
        <w:top w:val="none" w:sz="0" w:space="0" w:color="auto"/>
        <w:left w:val="none" w:sz="0" w:space="0" w:color="auto"/>
        <w:bottom w:val="none" w:sz="0" w:space="0" w:color="auto"/>
        <w:right w:val="none" w:sz="0" w:space="0" w:color="auto"/>
      </w:divBdr>
    </w:div>
    <w:div w:id="1796482369">
      <w:bodyDiv w:val="1"/>
      <w:marLeft w:val="0"/>
      <w:marRight w:val="0"/>
      <w:marTop w:val="0"/>
      <w:marBottom w:val="0"/>
      <w:divBdr>
        <w:top w:val="none" w:sz="0" w:space="0" w:color="auto"/>
        <w:left w:val="none" w:sz="0" w:space="0" w:color="auto"/>
        <w:bottom w:val="none" w:sz="0" w:space="0" w:color="auto"/>
        <w:right w:val="none" w:sz="0" w:space="0" w:color="auto"/>
      </w:divBdr>
    </w:div>
    <w:div w:id="1801873023">
      <w:bodyDiv w:val="1"/>
      <w:marLeft w:val="0"/>
      <w:marRight w:val="0"/>
      <w:marTop w:val="0"/>
      <w:marBottom w:val="0"/>
      <w:divBdr>
        <w:top w:val="none" w:sz="0" w:space="0" w:color="auto"/>
        <w:left w:val="none" w:sz="0" w:space="0" w:color="auto"/>
        <w:bottom w:val="none" w:sz="0" w:space="0" w:color="auto"/>
        <w:right w:val="none" w:sz="0" w:space="0" w:color="auto"/>
      </w:divBdr>
    </w:div>
    <w:div w:id="1804083203">
      <w:bodyDiv w:val="1"/>
      <w:marLeft w:val="0"/>
      <w:marRight w:val="0"/>
      <w:marTop w:val="0"/>
      <w:marBottom w:val="0"/>
      <w:divBdr>
        <w:top w:val="none" w:sz="0" w:space="0" w:color="auto"/>
        <w:left w:val="none" w:sz="0" w:space="0" w:color="auto"/>
        <w:bottom w:val="none" w:sz="0" w:space="0" w:color="auto"/>
        <w:right w:val="none" w:sz="0" w:space="0" w:color="auto"/>
      </w:divBdr>
    </w:div>
    <w:div w:id="1817600011">
      <w:bodyDiv w:val="1"/>
      <w:marLeft w:val="0"/>
      <w:marRight w:val="0"/>
      <w:marTop w:val="0"/>
      <w:marBottom w:val="0"/>
      <w:divBdr>
        <w:top w:val="none" w:sz="0" w:space="0" w:color="auto"/>
        <w:left w:val="none" w:sz="0" w:space="0" w:color="auto"/>
        <w:bottom w:val="none" w:sz="0" w:space="0" w:color="auto"/>
        <w:right w:val="none" w:sz="0" w:space="0" w:color="auto"/>
      </w:divBdr>
    </w:div>
    <w:div w:id="1821342905">
      <w:bodyDiv w:val="1"/>
      <w:marLeft w:val="0"/>
      <w:marRight w:val="0"/>
      <w:marTop w:val="0"/>
      <w:marBottom w:val="0"/>
      <w:divBdr>
        <w:top w:val="none" w:sz="0" w:space="0" w:color="auto"/>
        <w:left w:val="none" w:sz="0" w:space="0" w:color="auto"/>
        <w:bottom w:val="none" w:sz="0" w:space="0" w:color="auto"/>
        <w:right w:val="none" w:sz="0" w:space="0" w:color="auto"/>
      </w:divBdr>
    </w:div>
    <w:div w:id="1833638060">
      <w:bodyDiv w:val="1"/>
      <w:marLeft w:val="0"/>
      <w:marRight w:val="0"/>
      <w:marTop w:val="0"/>
      <w:marBottom w:val="0"/>
      <w:divBdr>
        <w:top w:val="none" w:sz="0" w:space="0" w:color="auto"/>
        <w:left w:val="none" w:sz="0" w:space="0" w:color="auto"/>
        <w:bottom w:val="none" w:sz="0" w:space="0" w:color="auto"/>
        <w:right w:val="none" w:sz="0" w:space="0" w:color="auto"/>
      </w:divBdr>
    </w:div>
    <w:div w:id="1833714659">
      <w:bodyDiv w:val="1"/>
      <w:marLeft w:val="0"/>
      <w:marRight w:val="0"/>
      <w:marTop w:val="0"/>
      <w:marBottom w:val="0"/>
      <w:divBdr>
        <w:top w:val="none" w:sz="0" w:space="0" w:color="auto"/>
        <w:left w:val="none" w:sz="0" w:space="0" w:color="auto"/>
        <w:bottom w:val="none" w:sz="0" w:space="0" w:color="auto"/>
        <w:right w:val="none" w:sz="0" w:space="0" w:color="auto"/>
      </w:divBdr>
    </w:div>
    <w:div w:id="1838377926">
      <w:bodyDiv w:val="1"/>
      <w:marLeft w:val="0"/>
      <w:marRight w:val="0"/>
      <w:marTop w:val="0"/>
      <w:marBottom w:val="0"/>
      <w:divBdr>
        <w:top w:val="none" w:sz="0" w:space="0" w:color="auto"/>
        <w:left w:val="none" w:sz="0" w:space="0" w:color="auto"/>
        <w:bottom w:val="none" w:sz="0" w:space="0" w:color="auto"/>
        <w:right w:val="none" w:sz="0" w:space="0" w:color="auto"/>
      </w:divBdr>
    </w:div>
    <w:div w:id="1858543422">
      <w:bodyDiv w:val="1"/>
      <w:marLeft w:val="0"/>
      <w:marRight w:val="0"/>
      <w:marTop w:val="0"/>
      <w:marBottom w:val="0"/>
      <w:divBdr>
        <w:top w:val="none" w:sz="0" w:space="0" w:color="auto"/>
        <w:left w:val="none" w:sz="0" w:space="0" w:color="auto"/>
        <w:bottom w:val="none" w:sz="0" w:space="0" w:color="auto"/>
        <w:right w:val="none" w:sz="0" w:space="0" w:color="auto"/>
      </w:divBdr>
    </w:div>
    <w:div w:id="1873303354">
      <w:bodyDiv w:val="1"/>
      <w:marLeft w:val="0"/>
      <w:marRight w:val="0"/>
      <w:marTop w:val="0"/>
      <w:marBottom w:val="0"/>
      <w:divBdr>
        <w:top w:val="none" w:sz="0" w:space="0" w:color="auto"/>
        <w:left w:val="none" w:sz="0" w:space="0" w:color="auto"/>
        <w:bottom w:val="none" w:sz="0" w:space="0" w:color="auto"/>
        <w:right w:val="none" w:sz="0" w:space="0" w:color="auto"/>
      </w:divBdr>
    </w:div>
    <w:div w:id="1897088642">
      <w:bodyDiv w:val="1"/>
      <w:marLeft w:val="0"/>
      <w:marRight w:val="0"/>
      <w:marTop w:val="0"/>
      <w:marBottom w:val="0"/>
      <w:divBdr>
        <w:top w:val="none" w:sz="0" w:space="0" w:color="auto"/>
        <w:left w:val="none" w:sz="0" w:space="0" w:color="auto"/>
        <w:bottom w:val="none" w:sz="0" w:space="0" w:color="auto"/>
        <w:right w:val="none" w:sz="0" w:space="0" w:color="auto"/>
      </w:divBdr>
    </w:div>
    <w:div w:id="1907452863">
      <w:bodyDiv w:val="1"/>
      <w:marLeft w:val="0"/>
      <w:marRight w:val="0"/>
      <w:marTop w:val="0"/>
      <w:marBottom w:val="0"/>
      <w:divBdr>
        <w:top w:val="none" w:sz="0" w:space="0" w:color="auto"/>
        <w:left w:val="none" w:sz="0" w:space="0" w:color="auto"/>
        <w:bottom w:val="none" w:sz="0" w:space="0" w:color="auto"/>
        <w:right w:val="none" w:sz="0" w:space="0" w:color="auto"/>
      </w:divBdr>
    </w:div>
    <w:div w:id="1914580950">
      <w:bodyDiv w:val="1"/>
      <w:marLeft w:val="0"/>
      <w:marRight w:val="0"/>
      <w:marTop w:val="0"/>
      <w:marBottom w:val="0"/>
      <w:divBdr>
        <w:top w:val="none" w:sz="0" w:space="0" w:color="auto"/>
        <w:left w:val="none" w:sz="0" w:space="0" w:color="auto"/>
        <w:bottom w:val="none" w:sz="0" w:space="0" w:color="auto"/>
        <w:right w:val="none" w:sz="0" w:space="0" w:color="auto"/>
      </w:divBdr>
    </w:div>
    <w:div w:id="1951235306">
      <w:bodyDiv w:val="1"/>
      <w:marLeft w:val="0"/>
      <w:marRight w:val="0"/>
      <w:marTop w:val="0"/>
      <w:marBottom w:val="0"/>
      <w:divBdr>
        <w:top w:val="none" w:sz="0" w:space="0" w:color="auto"/>
        <w:left w:val="none" w:sz="0" w:space="0" w:color="auto"/>
        <w:bottom w:val="none" w:sz="0" w:space="0" w:color="auto"/>
        <w:right w:val="none" w:sz="0" w:space="0" w:color="auto"/>
      </w:divBdr>
    </w:div>
    <w:div w:id="1952973679">
      <w:bodyDiv w:val="1"/>
      <w:marLeft w:val="0"/>
      <w:marRight w:val="0"/>
      <w:marTop w:val="0"/>
      <w:marBottom w:val="0"/>
      <w:divBdr>
        <w:top w:val="none" w:sz="0" w:space="0" w:color="auto"/>
        <w:left w:val="none" w:sz="0" w:space="0" w:color="auto"/>
        <w:bottom w:val="none" w:sz="0" w:space="0" w:color="auto"/>
        <w:right w:val="none" w:sz="0" w:space="0" w:color="auto"/>
      </w:divBdr>
    </w:div>
    <w:div w:id="1963731702">
      <w:bodyDiv w:val="1"/>
      <w:marLeft w:val="0"/>
      <w:marRight w:val="0"/>
      <w:marTop w:val="0"/>
      <w:marBottom w:val="0"/>
      <w:divBdr>
        <w:top w:val="none" w:sz="0" w:space="0" w:color="auto"/>
        <w:left w:val="none" w:sz="0" w:space="0" w:color="auto"/>
        <w:bottom w:val="none" w:sz="0" w:space="0" w:color="auto"/>
        <w:right w:val="none" w:sz="0" w:space="0" w:color="auto"/>
      </w:divBdr>
    </w:div>
    <w:div w:id="1985549245">
      <w:bodyDiv w:val="1"/>
      <w:marLeft w:val="0"/>
      <w:marRight w:val="0"/>
      <w:marTop w:val="0"/>
      <w:marBottom w:val="0"/>
      <w:divBdr>
        <w:top w:val="none" w:sz="0" w:space="0" w:color="auto"/>
        <w:left w:val="none" w:sz="0" w:space="0" w:color="auto"/>
        <w:bottom w:val="none" w:sz="0" w:space="0" w:color="auto"/>
        <w:right w:val="none" w:sz="0" w:space="0" w:color="auto"/>
      </w:divBdr>
    </w:div>
    <w:div w:id="2002850169">
      <w:bodyDiv w:val="1"/>
      <w:marLeft w:val="0"/>
      <w:marRight w:val="0"/>
      <w:marTop w:val="0"/>
      <w:marBottom w:val="0"/>
      <w:divBdr>
        <w:top w:val="none" w:sz="0" w:space="0" w:color="auto"/>
        <w:left w:val="none" w:sz="0" w:space="0" w:color="auto"/>
        <w:bottom w:val="none" w:sz="0" w:space="0" w:color="auto"/>
        <w:right w:val="none" w:sz="0" w:space="0" w:color="auto"/>
      </w:divBdr>
    </w:div>
    <w:div w:id="2006123863">
      <w:bodyDiv w:val="1"/>
      <w:marLeft w:val="0"/>
      <w:marRight w:val="0"/>
      <w:marTop w:val="0"/>
      <w:marBottom w:val="0"/>
      <w:divBdr>
        <w:top w:val="none" w:sz="0" w:space="0" w:color="auto"/>
        <w:left w:val="none" w:sz="0" w:space="0" w:color="auto"/>
        <w:bottom w:val="none" w:sz="0" w:space="0" w:color="auto"/>
        <w:right w:val="none" w:sz="0" w:space="0" w:color="auto"/>
      </w:divBdr>
    </w:div>
    <w:div w:id="2006351248">
      <w:bodyDiv w:val="1"/>
      <w:marLeft w:val="0"/>
      <w:marRight w:val="0"/>
      <w:marTop w:val="0"/>
      <w:marBottom w:val="0"/>
      <w:divBdr>
        <w:top w:val="none" w:sz="0" w:space="0" w:color="auto"/>
        <w:left w:val="none" w:sz="0" w:space="0" w:color="auto"/>
        <w:bottom w:val="none" w:sz="0" w:space="0" w:color="auto"/>
        <w:right w:val="none" w:sz="0" w:space="0" w:color="auto"/>
      </w:divBdr>
    </w:div>
    <w:div w:id="2051371096">
      <w:bodyDiv w:val="1"/>
      <w:marLeft w:val="0"/>
      <w:marRight w:val="0"/>
      <w:marTop w:val="0"/>
      <w:marBottom w:val="0"/>
      <w:divBdr>
        <w:top w:val="none" w:sz="0" w:space="0" w:color="auto"/>
        <w:left w:val="none" w:sz="0" w:space="0" w:color="auto"/>
        <w:bottom w:val="none" w:sz="0" w:space="0" w:color="auto"/>
        <w:right w:val="none" w:sz="0" w:space="0" w:color="auto"/>
      </w:divBdr>
    </w:div>
    <w:div w:id="2102019542">
      <w:bodyDiv w:val="1"/>
      <w:marLeft w:val="0"/>
      <w:marRight w:val="0"/>
      <w:marTop w:val="0"/>
      <w:marBottom w:val="0"/>
      <w:divBdr>
        <w:top w:val="none" w:sz="0" w:space="0" w:color="auto"/>
        <w:left w:val="none" w:sz="0" w:space="0" w:color="auto"/>
        <w:bottom w:val="none" w:sz="0" w:space="0" w:color="auto"/>
        <w:right w:val="none" w:sz="0" w:space="0" w:color="auto"/>
      </w:divBdr>
    </w:div>
    <w:div w:id="2140953924">
      <w:bodyDiv w:val="1"/>
      <w:marLeft w:val="0"/>
      <w:marRight w:val="0"/>
      <w:marTop w:val="0"/>
      <w:marBottom w:val="0"/>
      <w:divBdr>
        <w:top w:val="none" w:sz="0" w:space="0" w:color="auto"/>
        <w:left w:val="none" w:sz="0" w:space="0" w:color="auto"/>
        <w:bottom w:val="none" w:sz="0" w:space="0" w:color="auto"/>
        <w:right w:val="none" w:sz="0" w:space="0" w:color="auto"/>
      </w:divBdr>
    </w:div>
    <w:div w:id="21458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footer" Target="footer2.xml"/><Relationship Id="rId21" Type="http://schemas.openxmlformats.org/officeDocument/2006/relationships/oleObject" Target="embeddings/oleObject5.bin"/><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soft.com"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hyperlink" Target="http://www.hrsoft.com/"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oleObject" Target="embeddings/oleObject12.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wann\Desktop\TES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August</PublishDate>
  <Abstract>Reinforce the HRsoft Brand using consistent standards. Improve application User Interface and User Experience (UX) while retaining Minimalism and Simplicity.</Abstract>
  <CompanyAddress>2200 Lucien Way, STE 201, Maitland, FL 32751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E856B6-974B-4DBA-BA4B-E931C904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TEST2</Template>
  <TotalTime>21</TotalTime>
  <Pages>10</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Talent Center 8.7 Release Notes</vt:lpstr>
    </vt:vector>
  </TitlesOfParts>
  <Company>HRsoft</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Center 8.7 Release Notes</dc:title>
  <dc:subject>COMPview v9.6 Release Notes</dc:subject>
  <dc:creator>Nicholas Cowan</dc:creator>
  <dc:description>Short description</dc:description>
  <cp:lastModifiedBy>Edward Zhang</cp:lastModifiedBy>
  <cp:revision>17</cp:revision>
  <cp:lastPrinted>2016-03-17T23:24:00Z</cp:lastPrinted>
  <dcterms:created xsi:type="dcterms:W3CDTF">2018-02-21T19:21:00Z</dcterms:created>
  <dcterms:modified xsi:type="dcterms:W3CDTF">2018-02-23T21:26:00Z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CONFIDENTIAL</vt:lpwstr>
  </property>
  <property fmtid="{D5CDD505-2E9C-101B-9397-08002B2CF9AE}" pid="3" name="Version">
    <vt:lpwstr>1.0</vt:lpwstr>
  </property>
</Properties>
</file>